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9567" w14:textId="768EB0B4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406A6D73" w14:textId="77777777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635B8A89" w14:textId="77777777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7D231306" w14:textId="77777777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511F42E2" w14:textId="12E41233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6F168B05" w14:textId="77777777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0A26A86E" w14:textId="124B084F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22DA4375" w14:textId="4667CBAF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7D495AE7" w14:textId="02217C79" w:rsidR="00FA6CCC" w:rsidRDefault="00492DD8" w:rsidP="00492DD8">
      <w:pPr>
        <w:rPr>
          <w:rFonts w:ascii="Arial Narrow" w:eastAsiaTheme="minorHAnsi" w:hAnsi="Arial Narrow" w:cstheme="minorBidi"/>
          <w:b/>
          <w:bCs/>
          <w:color w:val="auto"/>
          <w:sz w:val="36"/>
          <w:szCs w:val="36"/>
          <w:lang w:val="cs-CZ"/>
        </w:rPr>
      </w:pPr>
      <w:bookmarkStart w:id="0" w:name="_Hlk55218242"/>
      <w:r w:rsidRPr="00492DD8">
        <w:rPr>
          <w:rFonts w:ascii="Arial Narrow" w:eastAsiaTheme="minorHAnsi" w:hAnsi="Arial Narrow" w:cstheme="minorBidi"/>
          <w:b/>
          <w:bCs/>
          <w:color w:val="auto"/>
          <w:sz w:val="36"/>
          <w:szCs w:val="36"/>
          <w:lang w:val="cs-CZ"/>
        </w:rPr>
        <w:t>BXMX500E</w:t>
      </w:r>
    </w:p>
    <w:p w14:paraId="08266945" w14:textId="59B0DAEA" w:rsidR="0018049F" w:rsidRPr="00FA6CCC" w:rsidRDefault="0018049F" w:rsidP="0018049F">
      <w:pPr>
        <w:rPr>
          <w:lang w:val="cs-CZ" w:eastAsia="cs-CZ"/>
        </w:rPr>
      </w:pPr>
      <w:r w:rsidRPr="0018049F">
        <w:rPr>
          <w:rFonts w:ascii="Arial Narrow" w:eastAsiaTheme="minorHAnsi" w:hAnsi="Arial Narrow" w:cstheme="minorBidi"/>
          <w:b/>
          <w:bCs/>
          <w:color w:val="auto"/>
          <w:sz w:val="36"/>
          <w:szCs w:val="36"/>
          <w:lang w:val="cs-CZ"/>
        </w:rPr>
        <w:t>BXMXA500E</w:t>
      </w:r>
    </w:p>
    <w:p w14:paraId="10CDB5E9" w14:textId="70CB1C3F" w:rsidR="003E17AD" w:rsidRPr="00616A80" w:rsidRDefault="003E17AD" w:rsidP="003E17AD">
      <w:pPr>
        <w:pStyle w:val="MSGENFONTSTYLENAMETEMPLATEROLELEVELMSGENFONTSTYLENAMEBYROLEHEADING20"/>
        <w:keepNext/>
        <w:keepLines/>
        <w:shd w:val="clear" w:color="auto" w:fill="auto"/>
        <w:spacing w:before="0" w:after="541" w:line="360" w:lineRule="exact"/>
        <w:ind w:left="40"/>
        <w:rPr>
          <w:sz w:val="44"/>
        </w:rPr>
      </w:pPr>
      <w:r w:rsidRPr="00616A80">
        <w:rPr>
          <w:rStyle w:val="MSGENFONTSTYLENAMETEMPLATEROLELEVELMSGENFONTSTYLENAMEBYROLEHEADING5"/>
          <w:b/>
          <w:bCs/>
          <w:color w:val="000000"/>
          <w:sz w:val="18"/>
        </w:rPr>
        <w:t>Všeobecné bezpečnostní pokyny</w:t>
      </w:r>
    </w:p>
    <w:p w14:paraId="3EC873CD" w14:textId="307D61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Před uvedením tohoto přístroje do provozu si velmi pozorně přečtete návod k obsluze a tento návod spolu se záručním listem,</w:t>
      </w:r>
    </w:p>
    <w:p w14:paraId="2B0F563E" w14:textId="495B8CAA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jc w:val="both"/>
      </w:pPr>
      <w:r w:rsidRPr="00DB494E">
        <w:rPr>
          <w:rStyle w:val="MSGENFONTSTYLENAMETEMPLATEROLEMSGENFONTSTYLENAMEBYROLETEXT"/>
          <w:color w:val="000000"/>
        </w:rPr>
        <w:t>pokladním blokem a podle moznosti i s obalem a vnitřním vybavením obalu dobře uschovejte.</w:t>
      </w:r>
    </w:p>
    <w:p w14:paraId="066C490A" w14:textId="4D97487D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Používejte tento přístroj výlučně pro soukromou potřebu a pro stanovené účely. Tento přístroj není určen pro komerční</w:t>
      </w:r>
    </w:p>
    <w:p w14:paraId="033AC72C" w14:textId="6DD38F06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použití. Nepoužívejte jej v otevřeném prostoru (s výjimkou přístrojů, které jsou podmíněné používaní venku určeny).</w:t>
      </w:r>
    </w:p>
    <w:p w14:paraId="00F7A1DA" w14:textId="6E5ACFA6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Chraňte jej před horkem, přímým slunečním zářením, vlhkosti (v žádném případě jej neponořujte do kapalin) a stykem</w:t>
      </w:r>
    </w:p>
    <w:p w14:paraId="3708EAE2" w14:textId="4704CBF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s ostrými hranami. Nepoužívejte přístroj v případě</w:t>
      </w:r>
      <w:r>
        <w:rPr>
          <w:rStyle w:val="MSGENFONTSTYLENAMETEMPLATEROLEMSGENFONTSTYLENAMEBYROLETEXT"/>
          <w:color w:val="000000"/>
        </w:rPr>
        <w:t>, ž</w:t>
      </w:r>
      <w:r w:rsidRPr="00DB494E">
        <w:rPr>
          <w:rStyle w:val="MSGENFONTSTYLENAMETEMPLATEROLEMSGENFONTSTYLENAMEBYROLETEXT"/>
          <w:color w:val="000000"/>
        </w:rPr>
        <w:t>e mate vlhké ruce. Jestliže dojde k navlhčení nebo namočeni přístroje, okamžitě vytáhněte zástrčku ze zásuvky. Vyvarujte se styku s vodou.</w:t>
      </w:r>
    </w:p>
    <w:p w14:paraId="6C27C3E6" w14:textId="03205104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89"/>
        </w:tabs>
        <w:spacing w:before="0"/>
        <w:ind w:left="40" w:right="520"/>
      </w:pPr>
      <w:r w:rsidRPr="00DB494E">
        <w:rPr>
          <w:rStyle w:val="MSGENFONTSTYLENAMETEMPLATEROLEMSGENFONTSTYLENAMEBYROLETEXT"/>
          <w:color w:val="000000"/>
        </w:rPr>
        <w:t>Přístroj vypnete a vždy vytáhněte zástrčku ze zásuvky (tahejte jen za zástrčku, nikdy ne za kabel), jestliže nebudete</w:t>
      </w:r>
    </w:p>
    <w:p w14:paraId="4C93398D" w14:textId="1F758718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přístroj používat, chcete-li namontovat příslušenství, přístroj vyčistit nebo v případě poruchy.</w:t>
      </w:r>
    </w:p>
    <w:p w14:paraId="4713BEBF" w14:textId="31DCC8AF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Přístroj nesmí zůstat v provozu bez dozoru. Jestliže musíte pracoviště opustit, vždy přístroj vypnete, resp. Vytáhněte zástrčku ze zásuvky (vždy tahejte za zástrčku, nikdy ne za kabel).</w:t>
      </w:r>
    </w:p>
    <w:p w14:paraId="5B898E23" w14:textId="7CCB55DC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Pravidelně kontrolujte přístroj a přívodní kabel z hlediska poškozeni. Jestliže přístroj vykazuje nějakou závadu, neuvadejte jej do provozu.</w:t>
      </w:r>
    </w:p>
    <w:p w14:paraId="471EAC02" w14:textId="57ADAD5B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Neopravujte přístroj vlastními silami, nýbrž vyhledejte autorizovaného opraváře. Abyste eliminovali rizika, nechejte poškozený přívodní kabel nahradit kabelem se stejnými hodnotami, a to jen výrobcem, naším servisem pro zákazníky nebo jinou kvalifikovanou osobou.</w:t>
      </w:r>
    </w:p>
    <w:p w14:paraId="7EB993A7" w14:textId="77777777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5"/>
        </w:tabs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Používejte jen originální příslušenství.</w:t>
      </w:r>
    </w:p>
    <w:p w14:paraId="30626016" w14:textId="1E33F447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5"/>
        </w:tabs>
        <w:spacing w:before="0" w:after="60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Respektujte, prosím, následující „Speciální bezpečnostní pokyny".</w:t>
      </w:r>
    </w:p>
    <w:p w14:paraId="490CED8E" w14:textId="180DAD3F" w:rsidR="003E17AD" w:rsidRPr="00DB494E" w:rsidRDefault="003E17AD" w:rsidP="003E17AD">
      <w:pPr>
        <w:pStyle w:val="MSGENFONTSTYLENAMETEMPLATEROLELEVELMSGENFONTSTYLENAMEBYROLEHEADING50"/>
        <w:keepNext/>
        <w:keepLines/>
        <w:shd w:val="clear" w:color="auto" w:fill="auto"/>
        <w:spacing w:before="0" w:after="0" w:line="216" w:lineRule="exact"/>
        <w:ind w:left="40"/>
      </w:pPr>
      <w:r w:rsidRPr="00DB494E">
        <w:rPr>
          <w:rStyle w:val="MSGENFONTSTYLENAMETEMPLATEROLELEVELMSGENFONTSTYLENAMEBYROLEHEADING5"/>
          <w:b/>
          <w:bCs/>
          <w:color w:val="000000"/>
        </w:rPr>
        <w:t>Děti</w:t>
      </w:r>
    </w:p>
    <w:p w14:paraId="100237F5" w14:textId="4E34725A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0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Z důvodu zajištění bezpečnosti Vašich dětí neponechávejte v jejich dosahu žádné součásti obalu (plastové pytlíky, karton, styropor atd.). Pozor! Zabraňte tomu, aby si male děti hrály s folii. Hrozí nebezpečí udu</w:t>
      </w:r>
      <w:r>
        <w:rPr>
          <w:rStyle w:val="MSGENFONTSTYLENAMETEMPLATEROLEMSGENFONTSTYLENAMEBYROLETEXT"/>
          <w:color w:val="000000"/>
        </w:rPr>
        <w:t>š</w:t>
      </w:r>
      <w:r w:rsidRPr="00DB494E">
        <w:rPr>
          <w:rStyle w:val="MSGENFONTSTYLENAMETEMPLATEROLEMSGENFONTSTYLENAMEBYROLETEXT"/>
          <w:color w:val="000000"/>
        </w:rPr>
        <w:t>en</w:t>
      </w:r>
      <w:r>
        <w:rPr>
          <w:rStyle w:val="MSGENFONTSTYLENAMETEMPLATEROLEMSGENFONTSTYLENAMEBYROLETEXT"/>
          <w:color w:val="000000"/>
        </w:rPr>
        <w:t>í</w:t>
      </w:r>
      <w:r w:rsidRPr="00DB494E">
        <w:rPr>
          <w:rStyle w:val="MSGENFONTSTYLENAMETEMPLATEROLEMSGENFONTSTYLENAMEBYROLETEXT"/>
          <w:color w:val="000000"/>
        </w:rPr>
        <w:t>!</w:t>
      </w:r>
    </w:p>
    <w:p w14:paraId="40295D8A" w14:textId="349D6D09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55"/>
        </w:tabs>
        <w:spacing w:before="0" w:after="18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Abyste ochránili děti před riziky spojenými s elektrickými přístroji, postarejte se o to, aby kabel nevisel dolu a děti na přístroj nedosáhly.</w:t>
      </w:r>
    </w:p>
    <w:p w14:paraId="0DF63F11" w14:textId="1875DE2F" w:rsidR="003E17AD" w:rsidRPr="00DB494E" w:rsidRDefault="003E17AD" w:rsidP="003E17AD">
      <w:pPr>
        <w:pStyle w:val="MSGENFONTSTYLENAMETEMPLATEROLELEVELMSGENFONTSTYLENAMEBYROLEHEADING50"/>
        <w:keepNext/>
        <w:keepLines/>
        <w:shd w:val="clear" w:color="auto" w:fill="auto"/>
        <w:spacing w:before="0" w:after="0" w:line="216" w:lineRule="exact"/>
        <w:ind w:left="40"/>
      </w:pPr>
      <w:r w:rsidRPr="00DB494E">
        <w:rPr>
          <w:rStyle w:val="MSGENFONTSTYLENAMETEMPLATEROLELEVELMSGENFONTSTYLENAMEBYROLEHEADING5"/>
          <w:b/>
          <w:bCs/>
          <w:color w:val="000000"/>
        </w:rPr>
        <w:t>Speciální bezpečnostní pokyny</w:t>
      </w:r>
    </w:p>
    <w:p w14:paraId="6D0E64F5" w14:textId="45DACFA9" w:rsidR="00653F7A" w:rsidRPr="00653F7A" w:rsidRDefault="00653F7A" w:rsidP="00653F7A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5"/>
        </w:tabs>
        <w:spacing w:before="0"/>
        <w:ind w:left="40"/>
        <w:jc w:val="both"/>
        <w:rPr>
          <w:rStyle w:val="MSGENFONTSTYLENAMETEMPLATEROLEMSGENFONTSTYLENAMEBYROLETEXT"/>
          <w:color w:val="000000"/>
        </w:rPr>
      </w:pPr>
      <w:r w:rsidRPr="00653F7A">
        <w:rPr>
          <w:rStyle w:val="MSGENFONTSTYLENAMETEMPLATEROLEMSGENFONTSTYLENAMEBYROLETEXT"/>
          <w:color w:val="000000"/>
        </w:rPr>
        <w:t>Nepoužívejte spotřebič, pokud příslušenství není</w:t>
      </w:r>
      <w:r>
        <w:rPr>
          <w:rStyle w:val="MSGENFONTSTYLENAMETEMPLATEROLEMSGENFONTSTYLENAMEBYROLETEXT"/>
          <w:color w:val="000000"/>
        </w:rPr>
        <w:t xml:space="preserve"> </w:t>
      </w:r>
      <w:r w:rsidRPr="00653F7A">
        <w:rPr>
          <w:rStyle w:val="MSGENFONTSTYLENAMETEMPLATEROLEMSGENFONTSTYLENAMEBYROLETEXT"/>
          <w:color w:val="000000"/>
        </w:rPr>
        <w:t>správně spárováno.</w:t>
      </w:r>
    </w:p>
    <w:p w14:paraId="77403F67" w14:textId="1F40559F" w:rsidR="00653F7A" w:rsidRPr="00653F7A" w:rsidRDefault="00653F7A" w:rsidP="00D475C0">
      <w:pPr>
        <w:pStyle w:val="MSGENFONTSTYLENAMETEMPLATEROLELEVELMSGENFONTSTYLENAMEBYROLEHEADING50"/>
        <w:keepNext/>
        <w:keepLines/>
        <w:spacing w:before="0" w:after="0" w:line="216" w:lineRule="exact"/>
        <w:rPr>
          <w:rStyle w:val="MSGENFONTSTYLENAMETEMPLATEROLEMSGENFONTSTYLENAMEBYROLETEXT"/>
          <w:b w:val="0"/>
          <w:bCs w:val="0"/>
          <w:color w:val="000000"/>
        </w:rPr>
      </w:pPr>
      <w:r>
        <w:rPr>
          <w:rStyle w:val="MSGENFONTSTYLENAMETEMPLATEROLEMSGENFONTSTYLENAMEBYROLETEXT"/>
          <w:b w:val="0"/>
          <w:bCs w:val="0"/>
          <w:color w:val="000000"/>
        </w:rPr>
        <w:t>-</w:t>
      </w:r>
      <w:r w:rsidRPr="00653F7A">
        <w:rPr>
          <w:rStyle w:val="MSGENFONTSTYLENAMETEMPLATEROLEMSGENFONTSTYLENAMEBYROLETEXT"/>
          <w:b w:val="0"/>
          <w:bCs w:val="0"/>
          <w:color w:val="000000"/>
        </w:rPr>
        <w:t>Nepoužívejte spotřebič, pokud má příslušenství</w:t>
      </w:r>
      <w:r w:rsidR="00D475C0">
        <w:rPr>
          <w:rStyle w:val="MSGENFONTSTYLENAMETEMPLATEROLEMSGENFONTSTYLENAMEBYROLETEXT"/>
          <w:b w:val="0"/>
          <w:bCs w:val="0"/>
          <w:color w:val="000000"/>
        </w:rPr>
        <w:t xml:space="preserve"> </w:t>
      </w:r>
      <w:r w:rsidRPr="00653F7A">
        <w:rPr>
          <w:rStyle w:val="MSGENFONTSTYLENAMETEMPLATEROLEMSGENFONTSTYLENAMEBYROLETEXT"/>
          <w:b w:val="0"/>
          <w:bCs w:val="0"/>
          <w:color w:val="000000"/>
        </w:rPr>
        <w:t>vady. Pokračujte v jejich okamžité výměně.</w:t>
      </w:r>
    </w:p>
    <w:p w14:paraId="08ECDBAC" w14:textId="6AA3CBF9" w:rsidR="00653F7A" w:rsidRPr="00653F7A" w:rsidRDefault="00D475C0" w:rsidP="00653F7A">
      <w:pPr>
        <w:pStyle w:val="MSGENFONTSTYLENAMETEMPLATEROLELEVELMSGENFONTSTYLENAMEBYROLEHEADING50"/>
        <w:keepNext/>
        <w:keepLines/>
        <w:spacing w:before="0" w:after="0" w:line="216" w:lineRule="exact"/>
        <w:ind w:left="40"/>
        <w:rPr>
          <w:rStyle w:val="MSGENFONTSTYLENAMETEMPLATEROLEMSGENFONTSTYLENAMEBYROLETEXT"/>
          <w:b w:val="0"/>
          <w:bCs w:val="0"/>
          <w:color w:val="000000"/>
        </w:rPr>
      </w:pPr>
      <w:r>
        <w:rPr>
          <w:rStyle w:val="MSGENFONTSTYLENAMETEMPLATEROLEMSGENFONTSTYLENAMEBYROLETEXT"/>
          <w:b w:val="0"/>
          <w:bCs w:val="0"/>
          <w:color w:val="000000"/>
        </w:rPr>
        <w:t>-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 xml:space="preserve"> Nepoužívejte spotřebič, pokud je jeho zařízením</w:t>
      </w:r>
      <w:r>
        <w:rPr>
          <w:rStyle w:val="MSGENFONTSTYLENAMETEMPLATEROLEMSGENFONTSTYLENAMEBYROLETEXT"/>
          <w:b w:val="0"/>
          <w:bCs w:val="0"/>
          <w:color w:val="000000"/>
        </w:rPr>
        <w:t xml:space="preserve"> 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>zapnutí / vypnutí nefunguje.</w:t>
      </w:r>
      <w:r>
        <w:rPr>
          <w:rStyle w:val="MSGENFONTSTYLENAMETEMPLATEROLEMSGENFONTSTYLENAMEBYROLETEXT"/>
          <w:b w:val="0"/>
          <w:bCs w:val="0"/>
          <w:color w:val="000000"/>
        </w:rPr>
        <w:t xml:space="preserve"> 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>Během používání nepohybujte spotřebičem</w:t>
      </w:r>
    </w:p>
    <w:p w14:paraId="716CC6AF" w14:textId="55E169D6" w:rsidR="00653F7A" w:rsidRPr="00653F7A" w:rsidRDefault="00D475C0" w:rsidP="00653F7A">
      <w:pPr>
        <w:pStyle w:val="MSGENFONTSTYLENAMETEMPLATEROLELEVELMSGENFONTSTYLENAMEBYROLEHEADING50"/>
        <w:keepNext/>
        <w:keepLines/>
        <w:spacing w:before="0" w:after="0" w:line="216" w:lineRule="exact"/>
        <w:ind w:left="40"/>
        <w:rPr>
          <w:rStyle w:val="MSGENFONTSTYLENAMETEMPLATEROLEMSGENFONTSTYLENAMEBYROLETEXT"/>
          <w:b w:val="0"/>
          <w:bCs w:val="0"/>
          <w:color w:val="000000"/>
        </w:rPr>
      </w:pPr>
      <w:r>
        <w:rPr>
          <w:rStyle w:val="MSGENFONTSTYLENAMETEMPLATEROLEMSGENFONTSTYLENAMEBYROLETEXT"/>
          <w:b w:val="0"/>
          <w:bCs w:val="0"/>
          <w:color w:val="000000"/>
        </w:rPr>
        <w:t>-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>Tento spotřebič je určen pouze k jednorázovému použití</w:t>
      </w:r>
      <w:r>
        <w:rPr>
          <w:rStyle w:val="MSGENFONTSTYLENAMETEMPLATEROLEMSGENFONTSTYLENAMEBYROLETEXT"/>
          <w:b w:val="0"/>
          <w:bCs w:val="0"/>
          <w:color w:val="000000"/>
        </w:rPr>
        <w:t xml:space="preserve"> 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>domácí, neprofesionální nebo průmyslové.</w:t>
      </w:r>
    </w:p>
    <w:p w14:paraId="6161C6F2" w14:textId="695440F0" w:rsidR="00653F7A" w:rsidRPr="00653F7A" w:rsidRDefault="00D475C0" w:rsidP="00653F7A">
      <w:pPr>
        <w:pStyle w:val="MSGENFONTSTYLENAMETEMPLATEROLELEVELMSGENFONTSTYLENAMEBYROLEHEADING50"/>
        <w:keepNext/>
        <w:keepLines/>
        <w:spacing w:before="0" w:after="0" w:line="216" w:lineRule="exact"/>
        <w:ind w:left="40"/>
        <w:rPr>
          <w:rStyle w:val="MSGENFONTSTYLENAMETEMPLATEROLEMSGENFONTSTYLENAMEBYROLETEXT"/>
          <w:b w:val="0"/>
          <w:bCs w:val="0"/>
          <w:color w:val="000000"/>
        </w:rPr>
      </w:pPr>
      <w:r>
        <w:rPr>
          <w:rStyle w:val="MSGENFONTSTYLENAMETEMPLATEROLEMSGENFONTSTYLENAMEBYROLETEXT"/>
          <w:b w:val="0"/>
          <w:bCs w:val="0"/>
          <w:color w:val="000000"/>
        </w:rPr>
        <w:t>-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>Uchovávejte tento spotřebič mimo dosah</w:t>
      </w:r>
      <w:r>
        <w:rPr>
          <w:rStyle w:val="MSGENFONTSTYLENAMETEMPLATEROLEMSGENFONTSTYLENAMEBYROLETEXT"/>
          <w:b w:val="0"/>
          <w:bCs w:val="0"/>
          <w:color w:val="000000"/>
        </w:rPr>
        <w:t xml:space="preserve"> 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>děti a / nebo lidé s tělesnými, duševními nebo jinými problémy</w:t>
      </w:r>
    </w:p>
    <w:p w14:paraId="49A783EF" w14:textId="70802EC6" w:rsidR="00653F7A" w:rsidRPr="00653F7A" w:rsidRDefault="00D475C0" w:rsidP="00D475C0">
      <w:pPr>
        <w:pStyle w:val="MSGENFONTSTYLENAMETEMPLATEROLELEVELMSGENFONTSTYLENAMEBYROLEHEADING50"/>
        <w:keepNext/>
        <w:keepLines/>
        <w:spacing w:before="0" w:after="0" w:line="216" w:lineRule="exact"/>
        <w:ind w:left="40"/>
        <w:rPr>
          <w:rStyle w:val="MSGENFONTSTYLENAMETEMPLATEROLEMSGENFONTSTYLENAMEBYROLETEXT"/>
          <w:b w:val="0"/>
          <w:bCs w:val="0"/>
          <w:color w:val="000000"/>
        </w:rPr>
      </w:pPr>
      <w:r>
        <w:rPr>
          <w:rStyle w:val="MSGENFONTSTYLENAMETEMPLATEROLEMSGENFONTSTYLENAMEBYROLETEXT"/>
          <w:b w:val="0"/>
          <w:bCs w:val="0"/>
          <w:color w:val="000000"/>
        </w:rPr>
        <w:t>-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 xml:space="preserve"> Udržujte spotřebič v dobrém stavu. Ověřte</w:t>
      </w:r>
      <w:r>
        <w:rPr>
          <w:rStyle w:val="MSGENFONTSTYLENAMETEMPLATEROLEMSGENFONTSTYLENAMEBYROLETEXT"/>
          <w:b w:val="0"/>
          <w:bCs w:val="0"/>
          <w:color w:val="000000"/>
        </w:rPr>
        <w:t xml:space="preserve">, zda 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>pohyblivé části jsou dobře upevněny a nezůstávají</w:t>
      </w:r>
      <w:r>
        <w:rPr>
          <w:rStyle w:val="MSGENFONTSTYLENAMETEMPLATEROLEMSGENFONTSTYLENAMEBYROLETEXT"/>
          <w:b w:val="0"/>
          <w:bCs w:val="0"/>
          <w:color w:val="000000"/>
        </w:rPr>
        <w:t xml:space="preserve"> 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>uvíz</w:t>
      </w:r>
      <w:r>
        <w:rPr>
          <w:rStyle w:val="MSGENFONTSTYLENAMETEMPLATEROLEMSGENFONTSTYLENAMEBYROLETEXT"/>
          <w:b w:val="0"/>
          <w:bCs w:val="0"/>
          <w:color w:val="000000"/>
        </w:rPr>
        <w:t>nuty.</w:t>
      </w:r>
    </w:p>
    <w:p w14:paraId="45A1CA3A" w14:textId="776A3976" w:rsidR="00653F7A" w:rsidRPr="00653F7A" w:rsidRDefault="00D475C0" w:rsidP="00D475C0">
      <w:pPr>
        <w:pStyle w:val="MSGENFONTSTYLENAMETEMPLATEROLELEVELMSGENFONTSTYLENAMEBYROLEHEADING50"/>
        <w:keepNext/>
        <w:keepLines/>
        <w:spacing w:before="0" w:after="0" w:line="216" w:lineRule="exact"/>
        <w:ind w:left="40"/>
        <w:rPr>
          <w:rStyle w:val="MSGENFONTSTYLENAMETEMPLATEROLEMSGENFONTSTYLENAMEBYROLETEXT"/>
          <w:b w:val="0"/>
          <w:bCs w:val="0"/>
          <w:color w:val="000000"/>
        </w:rPr>
      </w:pPr>
      <w:r>
        <w:rPr>
          <w:rStyle w:val="MSGENFONTSTYLENAMETEMPLATEROLEMSGENFONTSTYLENAMEBYROLETEXT"/>
          <w:b w:val="0"/>
          <w:bCs w:val="0"/>
          <w:color w:val="000000"/>
        </w:rPr>
        <w:t>-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 xml:space="preserve"> Nikdy nenechávejte spotřebič připojený k elektrické síti</w:t>
      </w:r>
      <w:r>
        <w:rPr>
          <w:rStyle w:val="MSGENFONTSTYLENAMETEMPLATEROLEMSGENFONTSTYLENAMEBYROLETEXT"/>
          <w:b w:val="0"/>
          <w:bCs w:val="0"/>
          <w:color w:val="000000"/>
        </w:rPr>
        <w:t xml:space="preserve"> 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 xml:space="preserve">a bez kontroly. </w:t>
      </w:r>
    </w:p>
    <w:p w14:paraId="3554424F" w14:textId="6FA0E755" w:rsidR="00653F7A" w:rsidRPr="00653F7A" w:rsidRDefault="00D475C0" w:rsidP="00653F7A">
      <w:pPr>
        <w:pStyle w:val="MSGENFONTSTYLENAMETEMPLATEROLELEVELMSGENFONTSTYLENAMEBYROLEHEADING50"/>
        <w:keepNext/>
        <w:keepLines/>
        <w:spacing w:before="0" w:after="0" w:line="216" w:lineRule="exact"/>
        <w:ind w:left="40"/>
        <w:rPr>
          <w:rStyle w:val="MSGENFONTSTYLENAMETEMPLATEROLEMSGENFONTSTYLENAMEBYROLETEXT"/>
          <w:b w:val="0"/>
          <w:bCs w:val="0"/>
          <w:color w:val="000000"/>
        </w:rPr>
      </w:pPr>
      <w:r>
        <w:rPr>
          <w:rStyle w:val="MSGENFONTSTYLENAMETEMPLATEROLEMSGENFONTSTYLENAMEBYROLETEXT"/>
          <w:b w:val="0"/>
          <w:bCs w:val="0"/>
          <w:color w:val="000000"/>
        </w:rPr>
        <w:t>-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 xml:space="preserve"> Nepoužívejte přístroj nepřetržitě delší dobu</w:t>
      </w:r>
      <w:r>
        <w:rPr>
          <w:rStyle w:val="MSGENFONTSTYLENAMETEMPLATEROLEMSGENFONTSTYLENAMEBYROLETEXT"/>
          <w:b w:val="0"/>
          <w:bCs w:val="0"/>
          <w:color w:val="000000"/>
        </w:rPr>
        <w:t xml:space="preserve"> než 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>5 minut. Nechte jej 15 minut vychladnout</w:t>
      </w:r>
      <w:r>
        <w:rPr>
          <w:rStyle w:val="MSGENFONTSTYLENAMETEMPLATEROLEMSGENFONTSTYLENAMEBYROLETEXT"/>
          <w:b w:val="0"/>
          <w:bCs w:val="0"/>
          <w:color w:val="000000"/>
        </w:rPr>
        <w:t xml:space="preserve"> a poté můžete 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>znovu použít.</w:t>
      </w:r>
    </w:p>
    <w:p w14:paraId="025E7470" w14:textId="513576B3" w:rsidR="003E17AD" w:rsidRDefault="00D475C0" w:rsidP="00653F7A">
      <w:pPr>
        <w:pStyle w:val="MSGENFONTSTYLENAMETEMPLATEROLELEVELMSGENFONTSTYLENAMEBYROLEHEADING50"/>
        <w:keepNext/>
        <w:keepLines/>
        <w:shd w:val="clear" w:color="auto" w:fill="auto"/>
        <w:spacing w:before="0" w:after="0" w:line="216" w:lineRule="exact"/>
        <w:ind w:left="40"/>
        <w:rPr>
          <w:rStyle w:val="MSGENFONTSTYLENAMETEMPLATEROLELEVELMSGENFONTSTYLENAMEBYROLEHEADING5"/>
          <w:b/>
          <w:bCs/>
          <w:color w:val="000000"/>
        </w:rPr>
      </w:pPr>
      <w:r>
        <w:rPr>
          <w:rStyle w:val="MSGENFONTSTYLENAMETEMPLATEROLEMSGENFONTSTYLENAMEBYROLETEXT"/>
          <w:b w:val="0"/>
          <w:bCs w:val="0"/>
          <w:color w:val="000000"/>
        </w:rPr>
        <w:t xml:space="preserve">- </w:t>
      </w:r>
      <w:r w:rsidR="00653F7A" w:rsidRPr="00653F7A">
        <w:rPr>
          <w:rStyle w:val="MSGENFONTSTYLENAMETEMPLATEROLEMSGENFONTSTYLENAMEBYROLETEXT"/>
          <w:b w:val="0"/>
          <w:bCs w:val="0"/>
          <w:color w:val="000000"/>
        </w:rPr>
        <w:t xml:space="preserve"> Nepoužívejte více než 1 kg mouky.</w:t>
      </w:r>
      <w:r w:rsidR="009D58EB" w:rsidRPr="009D58EB">
        <w:rPr>
          <w:rStyle w:val="MSGENFONTSTYLENAMETEMPLATEROLELEVELMSGENFONTSTYLENAMEBYROLEHEADING5"/>
          <w:b/>
          <w:bCs/>
          <w:noProof/>
          <w:color w:val="000000"/>
        </w:rPr>
        <w:drawing>
          <wp:inline distT="0" distB="0" distL="0" distR="0" wp14:anchorId="73F542A4" wp14:editId="3090D425">
            <wp:extent cx="4372585" cy="415348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8EB" w:rsidRPr="009D58EB">
        <w:rPr>
          <w:rStyle w:val="MSGENFONTSTYLENAMETEMPLATEROLELEVELMSGENFONTSTYLENAMEBYROLEHEADING5"/>
          <w:b/>
          <w:bCs/>
          <w:color w:val="000000"/>
        </w:rPr>
        <w:t xml:space="preserve"> </w:t>
      </w:r>
    </w:p>
    <w:p w14:paraId="24DA8E6C" w14:textId="44A69BCE" w:rsidR="00D475C0" w:rsidRDefault="00D475C0" w:rsidP="003E17AD">
      <w:pPr>
        <w:pStyle w:val="MSGENFONTSTYLENAMETEMPLATEROLELEVELMSGENFONTSTYLENAMEBYROLEHEADING50"/>
        <w:keepNext/>
        <w:keepLines/>
        <w:shd w:val="clear" w:color="auto" w:fill="auto"/>
        <w:spacing w:before="0" w:after="0" w:line="216" w:lineRule="exact"/>
        <w:ind w:left="40"/>
        <w:rPr>
          <w:rStyle w:val="MSGENFONTSTYLENAMETEMPLATEROLELEVELMSGENFONTSTYLENAMEBYROLEHEADING5"/>
          <w:b/>
          <w:bCs/>
          <w:color w:val="000000"/>
        </w:rPr>
      </w:pPr>
    </w:p>
    <w:p w14:paraId="7CA5AD33" w14:textId="21F6CC75" w:rsidR="003E17AD" w:rsidRPr="00DB494E" w:rsidRDefault="0018049F" w:rsidP="003E17AD">
      <w:pPr>
        <w:pStyle w:val="MSGENFONTSTYLENAMETEMPLATEROLELEVELMSGENFONTSTYLENAMEBYROLEHEADING50"/>
        <w:keepNext/>
        <w:keepLines/>
        <w:shd w:val="clear" w:color="auto" w:fill="auto"/>
        <w:spacing w:before="0" w:after="0" w:line="216" w:lineRule="exact"/>
        <w:ind w:left="40"/>
      </w:pPr>
      <w:r w:rsidRPr="0018049F">
        <w:rPr>
          <w:noProof/>
        </w:rPr>
        <w:drawing>
          <wp:anchor distT="0" distB="0" distL="114300" distR="114300" simplePos="0" relativeHeight="251658240" behindDoc="0" locked="0" layoutInCell="1" allowOverlap="1" wp14:anchorId="7E2970E1" wp14:editId="219CEA83">
            <wp:simplePos x="0" y="0"/>
            <wp:positionH relativeFrom="margin">
              <wp:posOffset>3782695</wp:posOffset>
            </wp:positionH>
            <wp:positionV relativeFrom="paragraph">
              <wp:posOffset>9525</wp:posOffset>
            </wp:positionV>
            <wp:extent cx="2662713" cy="3756660"/>
            <wp:effectExtent l="0" t="0" r="4445" b="0"/>
            <wp:wrapThrough wrapText="bothSides">
              <wp:wrapPolygon edited="0">
                <wp:start x="0" y="0"/>
                <wp:lineTo x="0" y="21469"/>
                <wp:lineTo x="21482" y="21469"/>
                <wp:lineTo x="2148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713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7AD" w:rsidRPr="00DB494E">
        <w:rPr>
          <w:rStyle w:val="MSGENFONTSTYLENAMETEMPLATEROLELEVELMSGENFONTSTYLENAMEBYROLEHEADING5"/>
          <w:b/>
          <w:bCs/>
          <w:color w:val="000000"/>
        </w:rPr>
        <w:t>Uvedení přístroje v činnost</w:t>
      </w:r>
    </w:p>
    <w:p w14:paraId="7AF2666D" w14:textId="4D787A40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0"/>
        </w:tabs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Opatrně vyjmete všechny součásti přístroje z obalu. Obal i vnitřní výplňový materiál uschovejte po celou dobu záruky.</w:t>
      </w:r>
    </w:p>
    <w:p w14:paraId="667C07F1" w14:textId="60B459B5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 w:right="1600"/>
      </w:pPr>
      <w:r w:rsidRPr="00653F7A">
        <w:rPr>
          <w:rStyle w:val="MSGENFONTSTYLENAMETEMPLATEROLEMSGENFONTSTYLENAMEBYROLETEXT"/>
          <w:color w:val="000000"/>
        </w:rPr>
        <w:t xml:space="preserve">Před prvním použitím přístroje jej vyčistěte způsobem popsaným v kapitole „Čistění a uložení". Pozor: </w:t>
      </w:r>
    </w:p>
    <w:p w14:paraId="373A243C" w14:textId="753F018B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034BA0F3" w14:textId="4389A9D6" w:rsidR="009D58EB" w:rsidRDefault="009D58EB" w:rsidP="00FA6CCC">
      <w:pPr>
        <w:pStyle w:val="MSGENFONTSTYLENAMETEMPLATEROLEMSGENFONTSTYLENAMEBYROLETEXT0"/>
        <w:tabs>
          <w:tab w:val="left" w:pos="165"/>
        </w:tabs>
        <w:spacing w:before="0"/>
        <w:jc w:val="both"/>
        <w:rPr>
          <w:b/>
          <w:bCs/>
          <w:color w:val="000000"/>
        </w:rPr>
      </w:pPr>
    </w:p>
    <w:p w14:paraId="079EB74C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ind w:left="40"/>
        <w:jc w:val="both"/>
        <w:rPr>
          <w:b/>
          <w:bCs/>
          <w:color w:val="000000"/>
        </w:rPr>
      </w:pPr>
      <w:r w:rsidRPr="00653F7A">
        <w:rPr>
          <w:b/>
          <w:bCs/>
          <w:color w:val="000000"/>
        </w:rPr>
        <w:t>POPIS</w:t>
      </w:r>
    </w:p>
    <w:p w14:paraId="6EEA9DB2" w14:textId="21EAC7E9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A Tlačítko pro vysunutí nástavců</w:t>
      </w:r>
    </w:p>
    <w:p w14:paraId="39B0B39F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B Ovládání voliče rychlosti</w:t>
      </w:r>
    </w:p>
    <w:p w14:paraId="4AE79B46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C Tlačítko Turbo</w:t>
      </w:r>
    </w:p>
    <w:p w14:paraId="323CB555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D Tělo motoru</w:t>
      </w:r>
    </w:p>
    <w:p w14:paraId="5E053CBE" w14:textId="173CA97A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E Upevňovací tlačítko těla motoru (*)</w:t>
      </w:r>
    </w:p>
    <w:p w14:paraId="09F82E14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F Uvolňovací tlačítko ramene zařízení (*)</w:t>
      </w:r>
    </w:p>
    <w:p w14:paraId="110C5BB5" w14:textId="02BAFB90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G Otočná mísa (*)</w:t>
      </w:r>
    </w:p>
    <w:p w14:paraId="2226E933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H Základna mísy (*)</w:t>
      </w:r>
    </w:p>
    <w:p w14:paraId="49CD1714" w14:textId="567755D2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I metly na šlehání</w:t>
      </w:r>
    </w:p>
    <w:p w14:paraId="5BFB3407" w14:textId="04240A9E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J metly na hnětení</w:t>
      </w:r>
    </w:p>
    <w:p w14:paraId="4F07E19C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K stěrka (*)</w:t>
      </w:r>
    </w:p>
    <w:p w14:paraId="7C66FB2E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(*) K dispozici pouze u modelu BXMXA500E.</w:t>
      </w:r>
    </w:p>
    <w:p w14:paraId="7C25A2F6" w14:textId="3965AAB4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Pokud váš model spotřebiče není vybaven</w:t>
      </w:r>
      <w:r>
        <w:rPr>
          <w:color w:val="000000"/>
        </w:rPr>
        <w:t xml:space="preserve"> </w:t>
      </w:r>
      <w:r w:rsidRPr="00653F7A">
        <w:rPr>
          <w:color w:val="000000"/>
        </w:rPr>
        <w:t>dříve uvedené příslušenství si můžete zakoupit samostatně</w:t>
      </w:r>
      <w:r>
        <w:rPr>
          <w:color w:val="000000"/>
        </w:rPr>
        <w:t xml:space="preserve"> </w:t>
      </w:r>
      <w:r w:rsidRPr="00653F7A">
        <w:rPr>
          <w:color w:val="000000"/>
        </w:rPr>
        <w:t>na autorizovaných místech technické pomoci.</w:t>
      </w:r>
    </w:p>
    <w:p w14:paraId="7BAFE3A1" w14:textId="648E01E9" w:rsidR="00D475C0" w:rsidRDefault="00D475C0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6282FDF8" w14:textId="77777777" w:rsidR="006C78C9" w:rsidRDefault="006C78C9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3E350788" w14:textId="77777777" w:rsidR="006C78C9" w:rsidRDefault="006C78C9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1DA3BA72" w14:textId="77777777" w:rsidR="006C78C9" w:rsidRDefault="006C78C9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501EE581" w14:textId="77777777" w:rsidR="006C78C9" w:rsidRDefault="006C78C9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4EA07254" w14:textId="77777777" w:rsidR="006C78C9" w:rsidRDefault="006C78C9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7B2C636C" w14:textId="77777777" w:rsidR="006C78C9" w:rsidRDefault="006C78C9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4AE9B89E" w14:textId="70EF198C" w:rsid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lastRenderedPageBreak/>
        <w:t>ZPŮSOB POUŽITÍ</w:t>
      </w:r>
    </w:p>
    <w:p w14:paraId="1FB3FEAE" w14:textId="77777777" w:rsidR="006C78C9" w:rsidRPr="00653F7A" w:rsidRDefault="006C78C9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035C6BFB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653F7A">
        <w:rPr>
          <w:b/>
          <w:bCs/>
          <w:color w:val="000000"/>
        </w:rPr>
        <w:t>PŘED POUŽITÍM:</w:t>
      </w:r>
    </w:p>
    <w:p w14:paraId="25F0AE2F" w14:textId="67A1E03F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- Ujistěte se, že jste z produktu odstranili veškerý materiál balení.</w:t>
      </w:r>
    </w:p>
    <w:p w14:paraId="1C2F5A93" w14:textId="2C08A9BA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- Před prvním použitím zařízení se doporučuje k čištění všech částí, které přicházejí do styku s potravinami</w:t>
      </w:r>
    </w:p>
    <w:p w14:paraId="5FB27F75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653F7A">
        <w:rPr>
          <w:b/>
          <w:bCs/>
          <w:color w:val="000000"/>
        </w:rPr>
        <w:t>POUŽITÍ (MODEL BXMX500E):</w:t>
      </w:r>
    </w:p>
    <w:p w14:paraId="2863BB6C" w14:textId="19AAAB4C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- Odmontujte kabel před připojením do zástrčky.</w:t>
      </w:r>
    </w:p>
    <w:p w14:paraId="1B3E5CE7" w14:textId="16A97E2E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Namontujte příslušenství (I, J), které chcete použít na</w:t>
      </w:r>
      <w:r>
        <w:rPr>
          <w:color w:val="000000"/>
        </w:rPr>
        <w:t xml:space="preserve"> </w:t>
      </w:r>
      <w:r w:rsidRPr="00653F7A">
        <w:rPr>
          <w:color w:val="000000"/>
        </w:rPr>
        <w:t>tělo motoru. (Obr. 1).</w:t>
      </w:r>
    </w:p>
    <w:p w14:paraId="427ECE1A" w14:textId="4BF2A58B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Připojte zařízení k elektrické síti.</w:t>
      </w:r>
    </w:p>
    <w:p w14:paraId="73DC0FCA" w14:textId="1EF696EB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Spusťte spotřebič ovládáním voliče</w:t>
      </w:r>
      <w:r>
        <w:rPr>
          <w:color w:val="000000"/>
        </w:rPr>
        <w:t xml:space="preserve"> </w:t>
      </w:r>
      <w:r w:rsidRPr="00653F7A">
        <w:rPr>
          <w:color w:val="000000"/>
        </w:rPr>
        <w:t>rychlost (B).</w:t>
      </w:r>
    </w:p>
    <w:p w14:paraId="2AE86372" w14:textId="60A3BA04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Vyberte požadovanou rychlost, z nichž pět je</w:t>
      </w:r>
      <w:r>
        <w:rPr>
          <w:color w:val="000000"/>
        </w:rPr>
        <w:t xml:space="preserve"> nejvyšší</w:t>
      </w:r>
      <w:r w:rsidRPr="00653F7A">
        <w:rPr>
          <w:color w:val="000000"/>
        </w:rPr>
        <w:t xml:space="preserve">. </w:t>
      </w:r>
      <w:r>
        <w:rPr>
          <w:color w:val="000000"/>
        </w:rPr>
        <w:t>Začněte od nejnižší rychlosti až po nejvyšší.</w:t>
      </w:r>
    </w:p>
    <w:p w14:paraId="303BD3D2" w14:textId="239A3991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0239FD1A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b/>
          <w:bCs/>
          <w:color w:val="000000"/>
        </w:rPr>
        <w:t>POUŽITÍ</w:t>
      </w:r>
      <w:r w:rsidRPr="00653F7A">
        <w:rPr>
          <w:color w:val="000000"/>
        </w:rPr>
        <w:t xml:space="preserve"> (MODEL BXMXA500E):</w:t>
      </w:r>
    </w:p>
    <w:p w14:paraId="59FF2C76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653F7A">
        <w:rPr>
          <w:color w:val="000000"/>
        </w:rPr>
        <w:t>- Odmontujte kabel před připojením do zástrčky.</w:t>
      </w:r>
    </w:p>
    <w:p w14:paraId="7443AC7A" w14:textId="485FB719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Stiskněte uvolňovací tlačítko ramene zařízení</w:t>
      </w:r>
      <w:r>
        <w:rPr>
          <w:color w:val="000000"/>
        </w:rPr>
        <w:t xml:space="preserve"> </w:t>
      </w:r>
      <w:r w:rsidRPr="00653F7A">
        <w:rPr>
          <w:color w:val="000000"/>
        </w:rPr>
        <w:t>(F) zvedněte rameno stroje.</w:t>
      </w:r>
    </w:p>
    <w:p w14:paraId="2E183152" w14:textId="59A515FE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Uchopte přístroj jednou rukou a současně stiskněte</w:t>
      </w:r>
      <w:r>
        <w:rPr>
          <w:color w:val="000000"/>
        </w:rPr>
        <w:t xml:space="preserve"> </w:t>
      </w:r>
      <w:r w:rsidRPr="00653F7A">
        <w:rPr>
          <w:color w:val="000000"/>
        </w:rPr>
        <w:t>tlačítko pro upevnění těla motoru pro jeho vyjmutí (E).</w:t>
      </w:r>
    </w:p>
    <w:p w14:paraId="0F628067" w14:textId="77777777" w:rsid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Namontujte příslušenství (I, J), které chcete použít na</w:t>
      </w:r>
      <w:r>
        <w:rPr>
          <w:color w:val="000000"/>
        </w:rPr>
        <w:t xml:space="preserve"> </w:t>
      </w:r>
      <w:r w:rsidRPr="00653F7A">
        <w:rPr>
          <w:color w:val="000000"/>
        </w:rPr>
        <w:t xml:space="preserve">tělo motoru. </w:t>
      </w:r>
    </w:p>
    <w:p w14:paraId="3FE15400" w14:textId="3E9A89B3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Položte tělo na základnu a zatlačte dolů,</w:t>
      </w:r>
      <w:r>
        <w:rPr>
          <w:color w:val="000000"/>
        </w:rPr>
        <w:t xml:space="preserve"> </w:t>
      </w:r>
      <w:r w:rsidRPr="00653F7A">
        <w:rPr>
          <w:color w:val="000000"/>
        </w:rPr>
        <w:t>dokud se tlačítko nevrátí do své původní polohy. (JE).</w:t>
      </w:r>
    </w:p>
    <w:p w14:paraId="082D5990" w14:textId="1AA6FBA6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Stiskněte uvolňovací tlačítko ramene zařízení</w:t>
      </w:r>
      <w:r>
        <w:rPr>
          <w:color w:val="000000"/>
        </w:rPr>
        <w:t xml:space="preserve"> </w:t>
      </w:r>
      <w:r w:rsidRPr="00653F7A">
        <w:rPr>
          <w:color w:val="000000"/>
        </w:rPr>
        <w:t>(F) pro spuštění ramene stroje.</w:t>
      </w:r>
    </w:p>
    <w:p w14:paraId="4ED19E5C" w14:textId="0712AD0E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Připojte zařízení k elektrické síti.</w:t>
      </w:r>
    </w:p>
    <w:p w14:paraId="5AB52056" w14:textId="0A2DAE02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Spusťte spotřebič ovládáním voliče.</w:t>
      </w:r>
    </w:p>
    <w:p w14:paraId="4337A994" w14:textId="77777777" w:rsidR="00653F7A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653F7A">
        <w:rPr>
          <w:color w:val="000000"/>
        </w:rPr>
        <w:t xml:space="preserve"> Vyberte požadovanou rychlost, z nichž pět je</w:t>
      </w:r>
      <w:r>
        <w:rPr>
          <w:color w:val="000000"/>
        </w:rPr>
        <w:t xml:space="preserve"> nejvyšší</w:t>
      </w:r>
      <w:r w:rsidRPr="00653F7A">
        <w:rPr>
          <w:color w:val="000000"/>
        </w:rPr>
        <w:t xml:space="preserve">. </w:t>
      </w:r>
      <w:r>
        <w:rPr>
          <w:color w:val="000000"/>
        </w:rPr>
        <w:t>Začněte od nejnižší rychlosti až po nejvyšší.</w:t>
      </w:r>
    </w:p>
    <w:p w14:paraId="60C726E8" w14:textId="3E420EA2" w:rsidR="00E434BD" w:rsidRPr="00653F7A" w:rsidRDefault="00653F7A" w:rsidP="00653F7A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53F7A">
        <w:rPr>
          <w:color w:val="000000"/>
        </w:rPr>
        <w:t>Pomocí přepínače můžete zařízení znovu zapnout, ale</w:t>
      </w:r>
      <w:r>
        <w:rPr>
          <w:color w:val="000000"/>
        </w:rPr>
        <w:t xml:space="preserve"> </w:t>
      </w:r>
      <w:r w:rsidRPr="00653F7A">
        <w:rPr>
          <w:color w:val="000000"/>
        </w:rPr>
        <w:t>pokud se po ochlazení zařízení nerestartuje</w:t>
      </w:r>
      <w:r>
        <w:rPr>
          <w:color w:val="000000"/>
        </w:rPr>
        <w:t xml:space="preserve"> </w:t>
      </w:r>
      <w:r w:rsidRPr="00653F7A">
        <w:rPr>
          <w:color w:val="000000"/>
        </w:rPr>
        <w:t>ovládání, netlačte na něj silou a nechte jej vychladnout.</w:t>
      </w:r>
    </w:p>
    <w:p w14:paraId="0A93E05D" w14:textId="77777777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013C89F4" w14:textId="554D1E65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D475C0">
        <w:rPr>
          <w:b/>
          <w:bCs/>
          <w:color w:val="000000"/>
        </w:rPr>
        <w:t>RYCHLOST:</w:t>
      </w:r>
    </w:p>
    <w:p w14:paraId="70C906B2" w14:textId="1FCA9D64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Můžete ovládat rychlost zařízení pohybem</w:t>
      </w:r>
      <w:r>
        <w:rPr>
          <w:color w:val="000000"/>
        </w:rPr>
        <w:t xml:space="preserve"> </w:t>
      </w:r>
      <w:r w:rsidRPr="00D475C0">
        <w:rPr>
          <w:color w:val="000000"/>
        </w:rPr>
        <w:t>volič rychlosti (A). Tato funkce je velmi užitečná,</w:t>
      </w:r>
      <w:r>
        <w:rPr>
          <w:color w:val="000000"/>
        </w:rPr>
        <w:t xml:space="preserve"> </w:t>
      </w:r>
      <w:r w:rsidRPr="00D475C0">
        <w:rPr>
          <w:color w:val="000000"/>
        </w:rPr>
        <w:t>protože umožňuje přizpůsobit rychlost zařízení</w:t>
      </w:r>
      <w:r>
        <w:rPr>
          <w:color w:val="000000"/>
        </w:rPr>
        <w:t xml:space="preserve"> a </w:t>
      </w:r>
      <w:r w:rsidRPr="00D475C0">
        <w:rPr>
          <w:color w:val="000000"/>
        </w:rPr>
        <w:t>typ práce, kterou chcete dělat.</w:t>
      </w:r>
    </w:p>
    <w:p w14:paraId="674113EF" w14:textId="77777777" w:rsid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6B12D189" w14:textId="4BB19EAA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D475C0">
        <w:rPr>
          <w:b/>
          <w:bCs/>
          <w:color w:val="000000"/>
        </w:rPr>
        <w:t>Po použití</w:t>
      </w:r>
    </w:p>
    <w:p w14:paraId="4BFD6889" w14:textId="77777777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D475C0">
        <w:rPr>
          <w:color w:val="000000"/>
        </w:rPr>
        <w:t>(MODEL BXMX500E):</w:t>
      </w:r>
    </w:p>
    <w:p w14:paraId="62C7DCFC" w14:textId="5AD6E625" w:rsid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Vypněte spotřebič umístěním voliče do</w:t>
      </w:r>
      <w:r>
        <w:rPr>
          <w:color w:val="000000"/>
        </w:rPr>
        <w:t xml:space="preserve"> </w:t>
      </w:r>
      <w:r w:rsidRPr="00D475C0">
        <w:rPr>
          <w:color w:val="000000"/>
        </w:rPr>
        <w:t>pozice 0.</w:t>
      </w:r>
    </w:p>
    <w:p w14:paraId="358874B2" w14:textId="28758F15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Odpojte zařízení od sítě.</w:t>
      </w:r>
    </w:p>
    <w:p w14:paraId="4EF1A5EF" w14:textId="43B0FBC6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Vyčistěte spotřebič.</w:t>
      </w:r>
    </w:p>
    <w:p w14:paraId="6471BB07" w14:textId="77777777" w:rsid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793E3BBF" w14:textId="7A20ED48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D475C0">
        <w:rPr>
          <w:color w:val="000000"/>
        </w:rPr>
        <w:t>(MODEL</w:t>
      </w:r>
      <w:r>
        <w:rPr>
          <w:color w:val="000000"/>
        </w:rPr>
        <w:t xml:space="preserve"> </w:t>
      </w:r>
      <w:r w:rsidRPr="00D475C0">
        <w:rPr>
          <w:color w:val="000000"/>
        </w:rPr>
        <w:t>BXMXA500E):</w:t>
      </w:r>
    </w:p>
    <w:p w14:paraId="490E752A" w14:textId="46C14690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Vypněte spotřebič umístěním voliče do</w:t>
      </w:r>
      <w:r>
        <w:rPr>
          <w:color w:val="000000"/>
        </w:rPr>
        <w:t xml:space="preserve"> </w:t>
      </w:r>
      <w:r w:rsidRPr="00D475C0">
        <w:rPr>
          <w:color w:val="000000"/>
        </w:rPr>
        <w:t>pozice 0ŠŠ Odpojte zařízení od sítě.</w:t>
      </w:r>
    </w:p>
    <w:p w14:paraId="4AB19876" w14:textId="0BE08FA3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Stiskněte tlačítko (F) a zvedněte horní část těla.</w:t>
      </w:r>
    </w:p>
    <w:p w14:paraId="1A32B64B" w14:textId="52792836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Vyjměte m</w:t>
      </w:r>
      <w:r>
        <w:rPr>
          <w:color w:val="000000"/>
        </w:rPr>
        <w:t>ísu</w:t>
      </w:r>
      <w:r w:rsidRPr="00D475C0">
        <w:rPr>
          <w:color w:val="000000"/>
        </w:rPr>
        <w:t xml:space="preserve"> (G) ze základny (H).</w:t>
      </w:r>
    </w:p>
    <w:p w14:paraId="26882367" w14:textId="74279506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Stisknutím tlačítka (E) demontujte tělo motoru.</w:t>
      </w:r>
    </w:p>
    <w:p w14:paraId="4FC2FD2F" w14:textId="754AD06F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Stisknutím tlačítka (A) odstraňte </w:t>
      </w:r>
      <w:r>
        <w:rPr>
          <w:color w:val="000000"/>
        </w:rPr>
        <w:t>metly</w:t>
      </w:r>
      <w:r w:rsidRPr="00D475C0">
        <w:rPr>
          <w:color w:val="000000"/>
        </w:rPr>
        <w:t>.</w:t>
      </w:r>
    </w:p>
    <w:p w14:paraId="0677DAF4" w14:textId="1AFCDA19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Vyčistěte spotřebič.</w:t>
      </w:r>
    </w:p>
    <w:p w14:paraId="3F17852D" w14:textId="77777777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D475C0">
        <w:rPr>
          <w:b/>
          <w:bCs/>
          <w:color w:val="000000"/>
        </w:rPr>
        <w:t>PŘÍSLUŠENSTVÍ:</w:t>
      </w:r>
    </w:p>
    <w:p w14:paraId="045CF494" w14:textId="1FD0A754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D475C0">
        <w:rPr>
          <w:b/>
          <w:bCs/>
          <w:color w:val="000000"/>
        </w:rPr>
        <w:t>Metly na šlehání (I):</w:t>
      </w:r>
    </w:p>
    <w:p w14:paraId="6A0AE86E" w14:textId="28803147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Toto příslušenství se používá k šlehání smetany, tlučení</w:t>
      </w:r>
      <w:r>
        <w:rPr>
          <w:color w:val="000000"/>
        </w:rPr>
        <w:t xml:space="preserve"> </w:t>
      </w:r>
      <w:r w:rsidRPr="00D475C0">
        <w:rPr>
          <w:color w:val="000000"/>
        </w:rPr>
        <w:t>vejce, výroba smoothies, lehké koláče, pusinky, tvarohové koláče,</w:t>
      </w:r>
      <w:r>
        <w:rPr>
          <w:color w:val="000000"/>
        </w:rPr>
        <w:t xml:space="preserve"> </w:t>
      </w:r>
      <w:r w:rsidRPr="00D475C0">
        <w:rPr>
          <w:color w:val="000000"/>
        </w:rPr>
        <w:t xml:space="preserve">pěna, </w:t>
      </w:r>
      <w:r>
        <w:rPr>
          <w:color w:val="000000"/>
        </w:rPr>
        <w:t>aj</w:t>
      </w:r>
    </w:p>
    <w:p w14:paraId="13EB359E" w14:textId="18E662E2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475C0">
        <w:rPr>
          <w:color w:val="000000"/>
        </w:rPr>
        <w:t xml:space="preserve">Vložte </w:t>
      </w:r>
      <w:r>
        <w:rPr>
          <w:color w:val="000000"/>
        </w:rPr>
        <w:t>metly</w:t>
      </w:r>
      <w:r w:rsidRPr="00D475C0">
        <w:rPr>
          <w:color w:val="000000"/>
        </w:rPr>
        <w:t xml:space="preserve"> do příslušných otvorů v těle motoru, stiskněte, dokud neuslyšíte cvaknutí (obr. 1A). </w:t>
      </w:r>
      <w:r>
        <w:rPr>
          <w:color w:val="000000"/>
        </w:rPr>
        <w:t xml:space="preserve">Metly </w:t>
      </w:r>
      <w:r w:rsidRPr="00D475C0">
        <w:rPr>
          <w:color w:val="000000"/>
        </w:rPr>
        <w:t>mohou</w:t>
      </w:r>
      <w:r>
        <w:rPr>
          <w:color w:val="000000"/>
        </w:rPr>
        <w:t xml:space="preserve"> </w:t>
      </w:r>
      <w:r w:rsidRPr="00D475C0">
        <w:rPr>
          <w:color w:val="000000"/>
        </w:rPr>
        <w:t>být zasunuty do libovolného otvoru, protože jsou identické.</w:t>
      </w:r>
    </w:p>
    <w:p w14:paraId="2E240562" w14:textId="55746033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Nalijte jídlo do </w:t>
      </w:r>
      <w:r>
        <w:rPr>
          <w:color w:val="000000"/>
        </w:rPr>
        <w:t>mísy</w:t>
      </w:r>
      <w:r w:rsidRPr="00D475C0">
        <w:rPr>
          <w:color w:val="000000"/>
        </w:rPr>
        <w:t xml:space="preserve"> (G) nebo do nádoby</w:t>
      </w:r>
      <w:r>
        <w:rPr>
          <w:color w:val="000000"/>
        </w:rPr>
        <w:t xml:space="preserve"> a</w:t>
      </w:r>
      <w:r w:rsidRPr="00D475C0">
        <w:rPr>
          <w:color w:val="000000"/>
        </w:rPr>
        <w:t xml:space="preserve"> zapněte spotřebič. </w:t>
      </w:r>
    </w:p>
    <w:p w14:paraId="1442D732" w14:textId="61F2CBA4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Přesuňte volič rychlosti (B) do minimální polohy</w:t>
      </w:r>
      <w:r>
        <w:rPr>
          <w:color w:val="000000"/>
        </w:rPr>
        <w:t xml:space="preserve"> </w:t>
      </w:r>
      <w:r w:rsidRPr="00D475C0">
        <w:rPr>
          <w:color w:val="000000"/>
        </w:rPr>
        <w:t>a postupně zvyšujte rychlost.</w:t>
      </w:r>
    </w:p>
    <w:p w14:paraId="1C94EEA1" w14:textId="52034AA9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Po použití odstraňte příslušenství mixéru stisknutím</w:t>
      </w:r>
      <w:r>
        <w:rPr>
          <w:color w:val="000000"/>
        </w:rPr>
        <w:t xml:space="preserve"> </w:t>
      </w:r>
      <w:r w:rsidRPr="00D475C0">
        <w:rPr>
          <w:color w:val="000000"/>
        </w:rPr>
        <w:t xml:space="preserve">tlačítko pro </w:t>
      </w:r>
      <w:r>
        <w:rPr>
          <w:color w:val="000000"/>
        </w:rPr>
        <w:t>uvolnění</w:t>
      </w:r>
      <w:r w:rsidRPr="00D475C0">
        <w:rPr>
          <w:color w:val="000000"/>
        </w:rPr>
        <w:t xml:space="preserve"> (A).</w:t>
      </w:r>
    </w:p>
    <w:p w14:paraId="18935DE6" w14:textId="6269EB46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D475C0">
        <w:rPr>
          <w:b/>
          <w:bCs/>
          <w:color w:val="000000"/>
        </w:rPr>
        <w:t>Hnětací metly (J):</w:t>
      </w:r>
    </w:p>
    <w:p w14:paraId="768801B9" w14:textId="5A0B4963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Toto příslušenství se používá k hnětení chleba, těs</w:t>
      </w:r>
      <w:r>
        <w:rPr>
          <w:color w:val="000000"/>
        </w:rPr>
        <w:t>ta</w:t>
      </w:r>
      <w:r w:rsidR="006C78C9">
        <w:rPr>
          <w:color w:val="000000"/>
        </w:rPr>
        <w:t xml:space="preserve"> </w:t>
      </w:r>
      <w:r>
        <w:rPr>
          <w:color w:val="000000"/>
        </w:rPr>
        <w:t xml:space="preserve">na </w:t>
      </w:r>
      <w:r w:rsidRPr="00D475C0">
        <w:rPr>
          <w:color w:val="000000"/>
        </w:rPr>
        <w:t>pizz</w:t>
      </w:r>
      <w:r>
        <w:rPr>
          <w:color w:val="000000"/>
        </w:rPr>
        <w:t>u</w:t>
      </w:r>
      <w:r w:rsidRPr="00D475C0">
        <w:rPr>
          <w:color w:val="000000"/>
        </w:rPr>
        <w:t xml:space="preserve"> atd.</w:t>
      </w:r>
    </w:p>
    <w:p w14:paraId="2DCC6A5A" w14:textId="77777777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475C0">
        <w:rPr>
          <w:color w:val="000000"/>
        </w:rPr>
        <w:t xml:space="preserve">Vložte </w:t>
      </w:r>
      <w:r>
        <w:rPr>
          <w:color w:val="000000"/>
        </w:rPr>
        <w:t>metly</w:t>
      </w:r>
      <w:r w:rsidRPr="00D475C0">
        <w:rPr>
          <w:color w:val="000000"/>
        </w:rPr>
        <w:t xml:space="preserve"> do příslušných otvorů v těle motoru, stiskněte, dokud neuslyšíte cvaknutí (obr. 1A). </w:t>
      </w:r>
      <w:r>
        <w:rPr>
          <w:color w:val="000000"/>
        </w:rPr>
        <w:t xml:space="preserve">Metly </w:t>
      </w:r>
      <w:r w:rsidRPr="00D475C0">
        <w:rPr>
          <w:color w:val="000000"/>
        </w:rPr>
        <w:t>mohou</w:t>
      </w:r>
      <w:r>
        <w:rPr>
          <w:color w:val="000000"/>
        </w:rPr>
        <w:t xml:space="preserve"> </w:t>
      </w:r>
      <w:r w:rsidRPr="00D475C0">
        <w:rPr>
          <w:color w:val="000000"/>
        </w:rPr>
        <w:t>být zasunuty do libovolného otvoru, protože jsou identické.</w:t>
      </w:r>
    </w:p>
    <w:p w14:paraId="1618C2F5" w14:textId="77777777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Nalijte jídlo do </w:t>
      </w:r>
      <w:r>
        <w:rPr>
          <w:color w:val="000000"/>
        </w:rPr>
        <w:t>mísy</w:t>
      </w:r>
      <w:r w:rsidRPr="00D475C0">
        <w:rPr>
          <w:color w:val="000000"/>
        </w:rPr>
        <w:t xml:space="preserve"> (G) nebo do nádoby</w:t>
      </w:r>
      <w:r>
        <w:rPr>
          <w:color w:val="000000"/>
        </w:rPr>
        <w:t xml:space="preserve"> a</w:t>
      </w:r>
      <w:r w:rsidRPr="00D475C0">
        <w:rPr>
          <w:color w:val="000000"/>
        </w:rPr>
        <w:t xml:space="preserve"> zapněte spotřebič. </w:t>
      </w:r>
    </w:p>
    <w:p w14:paraId="4EFBF6B0" w14:textId="77777777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Přesuňte volič rychlosti (B) do minimální polohy</w:t>
      </w:r>
      <w:r>
        <w:rPr>
          <w:color w:val="000000"/>
        </w:rPr>
        <w:t xml:space="preserve"> </w:t>
      </w:r>
      <w:r w:rsidRPr="00D475C0">
        <w:rPr>
          <w:color w:val="000000"/>
        </w:rPr>
        <w:t>a postupně zvyšujte rychlost.</w:t>
      </w:r>
    </w:p>
    <w:p w14:paraId="333394EE" w14:textId="77777777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Po použití odstraňte příslušenství mixéru stisknutím</w:t>
      </w:r>
      <w:r>
        <w:rPr>
          <w:color w:val="000000"/>
        </w:rPr>
        <w:t xml:space="preserve"> </w:t>
      </w:r>
      <w:r w:rsidRPr="00D475C0">
        <w:rPr>
          <w:color w:val="000000"/>
        </w:rPr>
        <w:t xml:space="preserve">tlačítko pro </w:t>
      </w:r>
      <w:r>
        <w:rPr>
          <w:color w:val="000000"/>
        </w:rPr>
        <w:t>uvolnění</w:t>
      </w:r>
      <w:r w:rsidRPr="00D475C0">
        <w:rPr>
          <w:color w:val="000000"/>
        </w:rPr>
        <w:t xml:space="preserve"> (A).</w:t>
      </w:r>
    </w:p>
    <w:p w14:paraId="38045124" w14:textId="77777777" w:rsid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5907C991" w14:textId="1473C2C9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D475C0">
        <w:rPr>
          <w:b/>
          <w:bCs/>
          <w:color w:val="000000"/>
        </w:rPr>
        <w:t>FUNKCE TURBO (C):</w:t>
      </w:r>
    </w:p>
    <w:p w14:paraId="39DEC3F3" w14:textId="68F20442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Umožňuje vám pracovat pulzně a přesněji ovládat</w:t>
      </w:r>
      <w:r>
        <w:rPr>
          <w:color w:val="000000"/>
        </w:rPr>
        <w:t xml:space="preserve"> </w:t>
      </w:r>
      <w:r w:rsidRPr="00D475C0">
        <w:rPr>
          <w:color w:val="000000"/>
        </w:rPr>
        <w:t>výsledek přípravy.</w:t>
      </w:r>
    </w:p>
    <w:p w14:paraId="2C46BE18" w14:textId="28F0AFC3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Stiskněte tlačítko turbo (C) a podržte jej, dokud</w:t>
      </w:r>
      <w:r>
        <w:rPr>
          <w:color w:val="000000"/>
        </w:rPr>
        <w:t xml:space="preserve"> </w:t>
      </w:r>
      <w:r w:rsidRPr="00D475C0">
        <w:rPr>
          <w:color w:val="000000"/>
        </w:rPr>
        <w:t>dosáhnout požadovaného výsledku.</w:t>
      </w:r>
    </w:p>
    <w:p w14:paraId="1DDAC64F" w14:textId="77777777" w:rsid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30F75F3C" w14:textId="34939C2A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D475C0">
        <w:rPr>
          <w:b/>
          <w:bCs/>
          <w:color w:val="000000"/>
        </w:rPr>
        <w:t>ČIŠTĚNÍ</w:t>
      </w:r>
    </w:p>
    <w:p w14:paraId="20DCF91C" w14:textId="5D620194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Vytáhněte zástrčku ze zásuvky a počkejte, až</w:t>
      </w:r>
      <w:r>
        <w:rPr>
          <w:color w:val="000000"/>
        </w:rPr>
        <w:t xml:space="preserve"> </w:t>
      </w:r>
      <w:r w:rsidRPr="00D475C0">
        <w:rPr>
          <w:color w:val="000000"/>
        </w:rPr>
        <w:t>před čištěním spotřebič vychladne.</w:t>
      </w:r>
    </w:p>
    <w:p w14:paraId="2CE2E9BA" w14:textId="58E30D9A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Očistěte elektrickou jednotku vlhkým hadříkem</w:t>
      </w:r>
      <w:r>
        <w:rPr>
          <w:color w:val="000000"/>
        </w:rPr>
        <w:t xml:space="preserve"> a </w:t>
      </w:r>
      <w:r w:rsidRPr="00D475C0">
        <w:rPr>
          <w:color w:val="000000"/>
        </w:rPr>
        <w:t xml:space="preserve">vysušte </w:t>
      </w:r>
      <w:r>
        <w:rPr>
          <w:color w:val="000000"/>
        </w:rPr>
        <w:t>h</w:t>
      </w:r>
      <w:r w:rsidRPr="00D475C0">
        <w:rPr>
          <w:color w:val="000000"/>
        </w:rPr>
        <w:t>o.</w:t>
      </w:r>
    </w:p>
    <w:p w14:paraId="1AD74A02" w14:textId="2F248248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 xml:space="preserve"> Nepoužívejte k čištění rozpouštědla ani produkty pH</w:t>
      </w:r>
      <w:r>
        <w:rPr>
          <w:color w:val="000000"/>
        </w:rPr>
        <w:t xml:space="preserve"> </w:t>
      </w:r>
      <w:r w:rsidRPr="00D475C0">
        <w:rPr>
          <w:color w:val="000000"/>
        </w:rPr>
        <w:t>kyselé nebo zásadité, jako jsou bělidla, ani brusné prostředky.</w:t>
      </w:r>
    </w:p>
    <w:p w14:paraId="1EBA21D0" w14:textId="763CBF1A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D475C0">
        <w:rPr>
          <w:color w:val="000000"/>
        </w:rPr>
        <w:t>Dovolte, aby do štěrbin nevnikla voda ani jiné tekutiny</w:t>
      </w:r>
      <w:r>
        <w:rPr>
          <w:color w:val="000000"/>
        </w:rPr>
        <w:t xml:space="preserve"> </w:t>
      </w:r>
      <w:r w:rsidRPr="00D475C0">
        <w:rPr>
          <w:color w:val="000000"/>
        </w:rPr>
        <w:t>ventilačního systému, aby nedošlo k poškození dílů</w:t>
      </w:r>
      <w:r>
        <w:rPr>
          <w:color w:val="000000"/>
        </w:rPr>
        <w:t xml:space="preserve"> </w:t>
      </w:r>
      <w:r w:rsidRPr="00D475C0">
        <w:rPr>
          <w:color w:val="000000"/>
        </w:rPr>
        <w:t>provozování spotřebiče.</w:t>
      </w:r>
    </w:p>
    <w:p w14:paraId="2A8D0FC9" w14:textId="0481F319" w:rsidR="00D475C0" w:rsidRPr="00D475C0" w:rsidRDefault="0018049F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="00D475C0" w:rsidRPr="00D475C0">
        <w:rPr>
          <w:color w:val="000000"/>
        </w:rPr>
        <w:t xml:space="preserve"> Neponořujte přístroj do vody nebo jiných tekutin, ani</w:t>
      </w:r>
      <w:r>
        <w:rPr>
          <w:color w:val="000000"/>
        </w:rPr>
        <w:t xml:space="preserve"> </w:t>
      </w:r>
      <w:r w:rsidR="00D475C0" w:rsidRPr="00D475C0">
        <w:rPr>
          <w:color w:val="000000"/>
        </w:rPr>
        <w:t>omyjte jej tekoucí vodou.</w:t>
      </w:r>
    </w:p>
    <w:p w14:paraId="13B09F2C" w14:textId="7853583D" w:rsidR="00D475C0" w:rsidRPr="00D475C0" w:rsidRDefault="0018049F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="00D475C0" w:rsidRPr="00D475C0">
        <w:rPr>
          <w:color w:val="000000"/>
        </w:rPr>
        <w:t xml:space="preserve"> Doporučuje se přístroj pravidelně čistit a</w:t>
      </w:r>
      <w:r>
        <w:rPr>
          <w:color w:val="000000"/>
        </w:rPr>
        <w:t xml:space="preserve"> </w:t>
      </w:r>
      <w:r w:rsidR="00D475C0" w:rsidRPr="00D475C0">
        <w:rPr>
          <w:color w:val="000000"/>
        </w:rPr>
        <w:t>k odstranění všech zbytků potravin.</w:t>
      </w:r>
    </w:p>
    <w:p w14:paraId="043B17C8" w14:textId="12519407" w:rsidR="00D475C0" w:rsidRPr="00D475C0" w:rsidRDefault="0018049F" w:rsidP="0018049F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="00D475C0" w:rsidRPr="00D475C0">
        <w:rPr>
          <w:color w:val="000000"/>
        </w:rPr>
        <w:t xml:space="preserve"> Následující díly lze omýt vodou a</w:t>
      </w:r>
      <w:r>
        <w:rPr>
          <w:color w:val="000000"/>
        </w:rPr>
        <w:t xml:space="preserve"> </w:t>
      </w:r>
      <w:r w:rsidR="00D475C0" w:rsidRPr="00D475C0">
        <w:rPr>
          <w:color w:val="000000"/>
        </w:rPr>
        <w:t xml:space="preserve">mycího prostředku nebo v myčce na nádobí </w:t>
      </w:r>
    </w:p>
    <w:p w14:paraId="6A0C034F" w14:textId="77777777" w:rsidR="00D475C0" w:rsidRPr="00D475C0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D475C0">
        <w:rPr>
          <w:color w:val="000000"/>
        </w:rPr>
        <w:t>- Mísa (*)</w:t>
      </w:r>
    </w:p>
    <w:p w14:paraId="6BCC40F4" w14:textId="47291992" w:rsidR="00E434BD" w:rsidRPr="00653F7A" w:rsidRDefault="00D475C0" w:rsidP="00D475C0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D475C0">
        <w:rPr>
          <w:color w:val="000000"/>
        </w:rPr>
        <w:t>Před sestavením a uskladněním zařízení důkladně osušte</w:t>
      </w:r>
      <w:r w:rsidR="0018049F">
        <w:rPr>
          <w:color w:val="000000"/>
        </w:rPr>
        <w:t xml:space="preserve"> </w:t>
      </w:r>
      <w:r w:rsidRPr="00D475C0">
        <w:rPr>
          <w:color w:val="000000"/>
        </w:rPr>
        <w:t>všechny kousky.</w:t>
      </w:r>
    </w:p>
    <w:p w14:paraId="254A3006" w14:textId="77777777" w:rsidR="003E17AD" w:rsidRPr="00497783" w:rsidRDefault="003E17AD" w:rsidP="0018049F">
      <w:pPr>
        <w:pStyle w:val="MSGENFONTSTYLENAMETEMPLATEROLEMSGENFONTSTYLENAMEBYROLETEXT0"/>
        <w:tabs>
          <w:tab w:val="left" w:pos="165"/>
        </w:tabs>
        <w:spacing w:befor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7783">
        <w:rPr>
          <w:color w:val="000000"/>
        </w:rPr>
        <w:t>Nepravidelné čištění spotřebiče může způsobit</w:t>
      </w:r>
      <w:r>
        <w:rPr>
          <w:color w:val="000000"/>
        </w:rPr>
        <w:t xml:space="preserve"> </w:t>
      </w:r>
      <w:r w:rsidRPr="00497783">
        <w:rPr>
          <w:color w:val="000000"/>
        </w:rPr>
        <w:t>zhoršení povrchů a jejich narušení</w:t>
      </w:r>
      <w:r>
        <w:rPr>
          <w:color w:val="000000"/>
        </w:rPr>
        <w:t xml:space="preserve"> </w:t>
      </w:r>
      <w:r w:rsidRPr="00497783">
        <w:rPr>
          <w:color w:val="000000"/>
        </w:rPr>
        <w:t>provozní životnost a bezpečnost.</w:t>
      </w:r>
    </w:p>
    <w:p w14:paraId="2A212B99" w14:textId="77777777" w:rsidR="003E17AD" w:rsidRDefault="003E17AD" w:rsidP="003E17AD">
      <w:pPr>
        <w:rPr>
          <w:color w:val="auto"/>
          <w:sz w:val="2"/>
          <w:szCs w:val="2"/>
          <w:lang w:val="cs-CZ" w:eastAsia="cs-CZ"/>
        </w:rPr>
      </w:pPr>
    </w:p>
    <w:p w14:paraId="5592691E" w14:textId="77777777" w:rsidR="003E17AD" w:rsidRPr="00DB494E" w:rsidRDefault="003E17AD" w:rsidP="003E17AD">
      <w:pPr>
        <w:rPr>
          <w:color w:val="auto"/>
          <w:sz w:val="2"/>
          <w:szCs w:val="2"/>
          <w:lang w:val="cs-CZ" w:eastAsia="cs-CZ"/>
        </w:rPr>
        <w:sectPr w:rsidR="003E17AD" w:rsidRPr="00DB494E" w:rsidSect="003E17AD">
          <w:footerReference w:type="even" r:id="rId10"/>
          <w:footerReference w:type="default" r:id="rId11"/>
          <w:pgSz w:w="11909" w:h="16834"/>
          <w:pgMar w:top="459" w:right="741" w:bottom="509" w:left="741" w:header="0" w:footer="3" w:gutter="0"/>
          <w:cols w:space="708"/>
          <w:noEndnote/>
          <w:docGrid w:linePitch="360"/>
        </w:sectPr>
      </w:pPr>
    </w:p>
    <w:p w14:paraId="6511FE90" w14:textId="77777777" w:rsidR="0018049F" w:rsidRDefault="0018049F" w:rsidP="003E17AD">
      <w:pPr>
        <w:pStyle w:val="MSGENFONTSTYLENAMETEMPLATEROLEMSGENFONTSTYLENAMEBYROLETEXT0"/>
        <w:shd w:val="clear" w:color="auto" w:fill="auto"/>
        <w:spacing w:before="0" w:after="181"/>
        <w:ind w:left="20" w:right="160"/>
        <w:rPr>
          <w:rStyle w:val="MSGENFONTSTYLENAMETEMPLATEROLEMSGENFONTSTYLENAMEBYROLETEXT"/>
          <w:color w:val="000000"/>
        </w:rPr>
      </w:pPr>
    </w:p>
    <w:p w14:paraId="0633E2AD" w14:textId="77777777" w:rsidR="006C78C9" w:rsidRDefault="006C78C9" w:rsidP="003E17AD">
      <w:pPr>
        <w:pStyle w:val="MSGENFONTSTYLENAMETEMPLATEROLEMSGENFONTSTYLENAMEBYROLETEXT0"/>
        <w:shd w:val="clear" w:color="auto" w:fill="auto"/>
        <w:spacing w:before="0" w:after="181"/>
        <w:ind w:left="20" w:right="160"/>
        <w:rPr>
          <w:rStyle w:val="MSGENFONTSTYLENAMETEMPLATEROLEMSGENFONTSTYLENAMEBYROLETEXT"/>
          <w:color w:val="000000"/>
        </w:rPr>
      </w:pPr>
    </w:p>
    <w:p w14:paraId="0054FE5C" w14:textId="77777777" w:rsidR="006C78C9" w:rsidRDefault="006C78C9" w:rsidP="003E17AD">
      <w:pPr>
        <w:pStyle w:val="MSGENFONTSTYLENAMETEMPLATEROLEMSGENFONTSTYLENAMEBYROLETEXT0"/>
        <w:shd w:val="clear" w:color="auto" w:fill="auto"/>
        <w:spacing w:before="0" w:after="181"/>
        <w:ind w:left="20" w:right="160"/>
        <w:rPr>
          <w:rStyle w:val="MSGENFONTSTYLENAMETEMPLATEROLEMSGENFONTSTYLENAMEBYROLETEXT"/>
          <w:color w:val="000000"/>
        </w:rPr>
      </w:pPr>
    </w:p>
    <w:p w14:paraId="6CD78A40" w14:textId="57AEC8E4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 w:after="181"/>
        <w:ind w:left="20" w:right="160"/>
      </w:pPr>
      <w:r w:rsidRPr="00DB494E">
        <w:rPr>
          <w:rStyle w:val="MSGENFONTSTYLENAMETEMPLATEROLEMSGENFONTSTYLENAMEBYROLETEXT"/>
          <w:color w:val="000000"/>
        </w:rPr>
        <w:t>Tento přístroj byl testován podle všech příslušných, v současné době platných směrnic CE, jako je např. elektromagnetická kompatibilita a direktiva o nízkonapěťové bezpečnosti, a byl zkonstruován podle nejnovějších bezpečno-technických předpisů.</w:t>
      </w:r>
    </w:p>
    <w:p w14:paraId="23DF97BD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 w:after="105" w:line="140" w:lineRule="exact"/>
        <w:ind w:left="20"/>
      </w:pPr>
      <w:r w:rsidRPr="00DB494E">
        <w:rPr>
          <w:rStyle w:val="MSGENFONTSTYLENAMETEMPLATEROLEMSGENFONTSTYLENAMEBYROLETEXT"/>
          <w:color w:val="000000"/>
        </w:rPr>
        <w:t>Vyhrazujeme si technické změny!</w:t>
      </w:r>
    </w:p>
    <w:p w14:paraId="79014ED7" w14:textId="77777777" w:rsidR="00EB49D5" w:rsidRDefault="00EB49D5" w:rsidP="003E17AD">
      <w:pPr>
        <w:pStyle w:val="MSGENFONTSTYLENAMETEMPLATEROLELEVELMSGENFONTSTYLENAMEBYROLEHEADING50"/>
        <w:keepNext/>
        <w:keepLines/>
        <w:shd w:val="clear" w:color="auto" w:fill="auto"/>
        <w:spacing w:before="0" w:after="22" w:line="140" w:lineRule="exact"/>
        <w:ind w:left="20"/>
        <w:jc w:val="left"/>
        <w:rPr>
          <w:rStyle w:val="MSGENFONTSTYLENAMETEMPLATEROLELEVELMSGENFONTSTYLENAMEBYROLEHEADING5"/>
          <w:b/>
          <w:bCs/>
          <w:color w:val="000000"/>
        </w:rPr>
      </w:pPr>
    </w:p>
    <w:p w14:paraId="53CCE315" w14:textId="3FE96CD7" w:rsidR="003E17AD" w:rsidRPr="00DB494E" w:rsidRDefault="003E17AD" w:rsidP="003E17AD">
      <w:pPr>
        <w:pStyle w:val="MSGENFONTSTYLENAMETEMPLATEROLELEVELMSGENFONTSTYLENAMEBYROLEHEADING50"/>
        <w:keepNext/>
        <w:keepLines/>
        <w:shd w:val="clear" w:color="auto" w:fill="auto"/>
        <w:spacing w:before="0" w:after="22" w:line="140" w:lineRule="exact"/>
        <w:ind w:left="20"/>
        <w:jc w:val="left"/>
      </w:pPr>
      <w:r w:rsidRPr="00DB494E">
        <w:rPr>
          <w:rStyle w:val="MSGENFONTSTYLENAMETEMPLATEROLELEVELMSGENFONTSTYLENAMEBYROLEHEADING5"/>
          <w:b/>
          <w:bCs/>
          <w:color w:val="000000"/>
        </w:rPr>
        <w:t>Záruka</w:t>
      </w:r>
    </w:p>
    <w:p w14:paraId="76308A05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 w:line="250" w:lineRule="exact"/>
        <w:ind w:left="20" w:right="160"/>
      </w:pPr>
      <w:r w:rsidRPr="00DB494E">
        <w:rPr>
          <w:rStyle w:val="MSGENFONTSTYLENAMETEMPLATEROLEMSGENFONTSTYLENAMEBYROLETEXT"/>
          <w:color w:val="000000"/>
        </w:rPr>
        <w:t>Na námi prodaný přístroj poskytujeme záruku v trvaní 24 měsíců od data prodeje (pokladní doklad). Během záruční lhůty odstraníme bezplatně všechny vady přístroje nebo příslušenství, které vzniknou v důsledku vad materiálu nebo výrobních vad, a to opravou nebo, podle našeho uvážení, formou výměny. Záruční plněni nemají za následek ani prodlouženi záruční doby ani tím nevzniká nárok na novou záruku! Jako záruční doklad slouží doklad o koupi. Bez tohoto dokladu nelze uskutečnit bezplatnou výměnu nebo bezplatnou opravu. V případě uplatnění záruky předejte, prosím, kompletní přístroj v originálním obalu spolu s pokladním dokladem Vašemu obchodníkovi.</w:t>
      </w:r>
    </w:p>
    <w:p w14:paraId="3F2BE983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20" w:right="160"/>
      </w:pPr>
      <w:r w:rsidRPr="00DB494E">
        <w:rPr>
          <w:rStyle w:val="MSGENFONTSTYLENAMETEMPLATEROLEMSGENFONTSTYLENAMEBYROLETEXT"/>
          <w:color w:val="000000"/>
        </w:rPr>
        <w:t>Jak na vady na spotřebním příslušenství, resp. dílech podléhajících rychlému opotřebení, tak i na čistění, údržbu nebo výměnu dílu podléhajících rychlému opotřebení se záruka nevztahuje a je proto nutno je uhradit! Záruka zaniká v případě, že dojde k zásahu neautorizovanou osobou.</w:t>
      </w:r>
    </w:p>
    <w:p w14:paraId="12AA1EA2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 w:after="105" w:line="140" w:lineRule="exact"/>
        <w:ind w:left="20"/>
      </w:pPr>
      <w:r w:rsidRPr="00DB494E">
        <w:rPr>
          <w:rStyle w:val="MSGENFONTSTYLENAMETEMPLATEROLEMSGENFONTSTYLENAMEBYROLETEXT"/>
          <w:color w:val="000000"/>
        </w:rPr>
        <w:t>Po uplynuti záruky</w:t>
      </w:r>
    </w:p>
    <w:p w14:paraId="2365F0BD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 w:after="105" w:line="140" w:lineRule="exact"/>
        <w:ind w:left="20"/>
      </w:pPr>
      <w:r w:rsidRPr="00DB494E">
        <w:rPr>
          <w:rStyle w:val="MSGENFONTSTYLENAMETEMPLATEROLEMSGENFONTSTYLENAMEBYROLETEXT"/>
          <w:color w:val="000000"/>
        </w:rPr>
        <w:t>Po uplynuti záruční doby je možno za úplatu provést opravy v příslušném odborném obchodě nebo opravně.</w:t>
      </w:r>
    </w:p>
    <w:p w14:paraId="18D14BDE" w14:textId="77777777" w:rsidR="003E17AD" w:rsidRDefault="003E17AD" w:rsidP="003E17AD">
      <w:pPr>
        <w:pStyle w:val="MSGENFONTSTYLENAMETEMPLATEROLEMSGENFONTSTYLENAMEBYROLETEXT0"/>
        <w:shd w:val="clear" w:color="auto" w:fill="auto"/>
        <w:spacing w:before="0"/>
        <w:ind w:left="20"/>
        <w:rPr>
          <w:rStyle w:val="MSGENFONTSTYLENAMETEMPLATEROLEMSGENFONTSTYLENAMEBYROLETEXT"/>
          <w:color w:val="000000"/>
        </w:rPr>
      </w:pPr>
    </w:p>
    <w:p w14:paraId="305848E2" w14:textId="77777777" w:rsidR="003E17AD" w:rsidRPr="00F22BC8" w:rsidRDefault="003E17AD" w:rsidP="003E17AD">
      <w:pPr>
        <w:pStyle w:val="MSGENFONTSTYLENAMETEMPLATEROLEMSGENFONTSTYLENAMEBYROLETEXT0"/>
        <w:shd w:val="clear" w:color="auto" w:fill="auto"/>
        <w:spacing w:before="0"/>
        <w:ind w:left="20"/>
        <w:rPr>
          <w:rStyle w:val="MSGENFONTSTYLENAMETEMPLATEROLEMSGENFONTSTYLENAMEBYROLETEXT"/>
          <w:b/>
          <w:bCs/>
          <w:color w:val="000000"/>
        </w:rPr>
      </w:pPr>
      <w:r w:rsidRPr="00F22BC8">
        <w:rPr>
          <w:rStyle w:val="MSGENFONTSTYLENAMETEMPLATEROLEMSGENFONTSTYLENAMEBYROLETEXT"/>
          <w:b/>
          <w:bCs/>
          <w:color w:val="000000"/>
        </w:rPr>
        <w:t>Způsob likvidace</w:t>
      </w:r>
    </w:p>
    <w:p w14:paraId="45F0D9A6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20"/>
      </w:pPr>
      <w:r w:rsidRPr="00DB494E">
        <w:rPr>
          <w:rStyle w:val="MSGENFONTSTYLENAMETEMPLATEROLEMSGENFONTSTYLENAMEBYROLETEXT"/>
          <w:color w:val="000000"/>
        </w:rPr>
        <w:t>Význam symbolu „Popelnice"</w:t>
      </w:r>
    </w:p>
    <w:p w14:paraId="4F97CBC1" w14:textId="1B3269E1" w:rsidR="00EF144A" w:rsidRDefault="003E17AD" w:rsidP="00F22BC8">
      <w:pPr>
        <w:pStyle w:val="MSGENFONTSTYLENAMETEMPLATEROLEMSGENFONTSTYLENAMEBYROLETEXT0"/>
        <w:shd w:val="clear" w:color="auto" w:fill="auto"/>
        <w:spacing w:before="0"/>
        <w:ind w:left="20"/>
        <w:jc w:val="both"/>
      </w:pPr>
      <w:r w:rsidRPr="00DB494E">
        <w:rPr>
          <w:rStyle w:val="MSGENFONTSTYLENAMETEMPLATEROLEMSGENFONTSTYLENAMEBYROLETEXT"/>
          <w:color w:val="000000"/>
        </w:rPr>
        <w:t>Chraňte naše životni prostředí, elektropřístroje nepatři do domovního odpadu. Pro likvidaci elektropřístrojů použijte určených sběrných míst a odevzdejte zde elektropřístroje, jestliže je už nebudete používat. Pomůžete tak předejit možným negativním dopadům na životní prostředí a lidské zdraví, ke kterým by mohlo dojit v důsledku nesprávné likvidace. Přispějete tím ke zhodnoceni, recyklaci a dalším formám zhodnoceni starých elektronických a elektrických přístrojů. Informace o tom, kde lze tyto přístroje odevzdat k likvidaci, obdržíte prostřednictvím územně správního celku nebo obecního úřadu.</w:t>
      </w:r>
      <w:bookmarkEnd w:id="0"/>
      <w:r w:rsidR="00F22BC8">
        <w:t xml:space="preserve"> </w:t>
      </w:r>
    </w:p>
    <w:p w14:paraId="766015FF" w14:textId="02EFC590" w:rsidR="00FA6CCC" w:rsidRDefault="00FA6CCC"/>
    <w:sectPr w:rsidR="00FA6CCC" w:rsidSect="00F22BC8">
      <w:type w:val="continuous"/>
      <w:pgSz w:w="11909" w:h="16834"/>
      <w:pgMar w:top="113" w:right="849" w:bottom="1130" w:left="84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AC12" w14:textId="77777777" w:rsidR="00FE76B7" w:rsidRDefault="00FE76B7">
      <w:r>
        <w:separator/>
      </w:r>
    </w:p>
  </w:endnote>
  <w:endnote w:type="continuationSeparator" w:id="0">
    <w:p w14:paraId="289E59DC" w14:textId="77777777" w:rsidR="00FE76B7" w:rsidRDefault="00FE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B32C" w14:textId="4224343C" w:rsidR="00492DD8" w:rsidRDefault="00492DD8">
    <w:pPr>
      <w:rPr>
        <w:color w:val="auto"/>
        <w:sz w:val="2"/>
        <w:szCs w:val="2"/>
        <w:lang w:eastAsia="cs-CZ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2336" behindDoc="1" locked="0" layoutInCell="1" allowOverlap="1" wp14:anchorId="05EE6E76" wp14:editId="6F73A23F">
              <wp:simplePos x="0" y="0"/>
              <wp:positionH relativeFrom="page">
                <wp:posOffset>6961505</wp:posOffset>
              </wp:positionH>
              <wp:positionV relativeFrom="paragraph">
                <wp:posOffset>-421005</wp:posOffset>
              </wp:positionV>
              <wp:extent cx="64135" cy="146050"/>
              <wp:effectExtent l="0" t="3175" r="3810" b="3175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A9CF" w14:textId="77777777" w:rsidR="00492DD8" w:rsidRDefault="00492DD8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E6E76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548.15pt;margin-top:-33.15pt;width:5.05pt;height:11.5pt;z-index:-25165414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" filled="f" stroked="f">
              <v:textbox style="mso-fit-shape-to-text:t" inset="0,0,0,0">
                <w:txbxContent>
                  <w:p w14:paraId="37B2A9CF" w14:textId="77777777" w:rsidR="00492DD8" w:rsidRDefault="00492DD8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  <w:color w:val="000000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253D" w14:textId="77A8B052" w:rsidR="00492DD8" w:rsidRDefault="00492DD8">
    <w:pPr>
      <w:rPr>
        <w:color w:val="auto"/>
        <w:sz w:val="2"/>
        <w:szCs w:val="2"/>
        <w:lang w:eastAsia="cs-CZ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 wp14:anchorId="27104EFB" wp14:editId="57F89CEA">
              <wp:simplePos x="0" y="0"/>
              <wp:positionH relativeFrom="page">
                <wp:posOffset>6961505</wp:posOffset>
              </wp:positionH>
              <wp:positionV relativeFrom="paragraph">
                <wp:posOffset>-421005</wp:posOffset>
              </wp:positionV>
              <wp:extent cx="64135" cy="146050"/>
              <wp:effectExtent l="0" t="3175" r="3810" b="317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88BF9" w14:textId="75E4C61E" w:rsidR="00492DD8" w:rsidRDefault="00492DD8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04EF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7" type="#_x0000_t202" style="position:absolute;margin-left:548.15pt;margin-top:-33.15pt;width:5.05pt;height:11.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" filled="f" stroked="f">
              <v:textbox style="mso-fit-shape-to-text:t" inset="0,0,0,0">
                <w:txbxContent>
                  <w:p w14:paraId="32C88BF9" w14:textId="75E4C61E" w:rsidR="00492DD8" w:rsidRDefault="00492DD8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B073" w14:textId="77777777" w:rsidR="00FE76B7" w:rsidRDefault="00FE76B7">
      <w:r>
        <w:separator/>
      </w:r>
    </w:p>
  </w:footnote>
  <w:footnote w:type="continuationSeparator" w:id="0">
    <w:p w14:paraId="57A13617" w14:textId="77777777" w:rsidR="00FE76B7" w:rsidRDefault="00FE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44E518C"/>
    <w:multiLevelType w:val="hybridMultilevel"/>
    <w:tmpl w:val="C25859A0"/>
    <w:lvl w:ilvl="0" w:tplc="E9782390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1D4D37F1"/>
    <w:multiLevelType w:val="hybridMultilevel"/>
    <w:tmpl w:val="13D4F51C"/>
    <w:lvl w:ilvl="0" w:tplc="43B2543C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003238912">
    <w:abstractNumId w:val="0"/>
  </w:num>
  <w:num w:numId="2" w16cid:durableId="1859655402">
    <w:abstractNumId w:val="1"/>
  </w:num>
  <w:num w:numId="3" w16cid:durableId="1568612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66"/>
    <w:rsid w:val="0018049F"/>
    <w:rsid w:val="00356652"/>
    <w:rsid w:val="003E17AD"/>
    <w:rsid w:val="00492DD8"/>
    <w:rsid w:val="00653F7A"/>
    <w:rsid w:val="006726DD"/>
    <w:rsid w:val="006C78C9"/>
    <w:rsid w:val="006F33D8"/>
    <w:rsid w:val="00760382"/>
    <w:rsid w:val="009D58EB"/>
    <w:rsid w:val="00D475C0"/>
    <w:rsid w:val="00DF3566"/>
    <w:rsid w:val="00E434BD"/>
    <w:rsid w:val="00EB49D5"/>
    <w:rsid w:val="00EF144A"/>
    <w:rsid w:val="00F22BC8"/>
    <w:rsid w:val="00FA6CCC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12287"/>
  <w15:chartTrackingRefBased/>
  <w15:docId w15:val="{19B162B7-5D3C-49BD-A981-5AD2619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5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uiPriority w:val="99"/>
    <w:locked/>
    <w:rsid w:val="00DF3566"/>
    <w:rPr>
      <w:rFonts w:ascii="Arial" w:hAnsi="Arial" w:cs="Arial"/>
      <w:b/>
      <w:bCs/>
      <w:i/>
      <w:iCs/>
      <w:spacing w:val="-20"/>
      <w:sz w:val="36"/>
      <w:szCs w:val="36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Standardnpsmoodstavce"/>
    <w:link w:val="MSGENFONTSTYLENAMETEMPLATEROLELEVELMSGENFONTSTYLENAMEBYROLEHEADING50"/>
    <w:uiPriority w:val="99"/>
    <w:locked/>
    <w:rsid w:val="00DF3566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Standardnpsmoodstavce"/>
    <w:link w:val="MSGENFONTSTYLENAMETEMPLATEROLEMSGENFONTSTYLENAMEBYROLETEXT0"/>
    <w:uiPriority w:val="99"/>
    <w:locked/>
    <w:rsid w:val="00DF3566"/>
    <w:rPr>
      <w:rFonts w:ascii="Arial" w:hAnsi="Arial" w:cs="Arial"/>
      <w:sz w:val="14"/>
      <w:szCs w:val="14"/>
      <w:shd w:val="clear" w:color="auto" w:fill="FFFFFF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uiPriority w:val="99"/>
    <w:locked/>
    <w:rsid w:val="00DF3566"/>
    <w:rPr>
      <w:rFonts w:cs="Times New Roman"/>
      <w:sz w:val="20"/>
      <w:szCs w:val="20"/>
      <w:shd w:val="clear" w:color="auto" w:fill="FFFFFF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CALING 90"/>
    <w:basedOn w:val="MSGENFONTSTYLENAMETEMPLATEROLEMSGENFONTSTYLENAMEBYROLERUNNINGTITLE"/>
    <w:uiPriority w:val="99"/>
    <w:rsid w:val="00DF3566"/>
    <w:rPr>
      <w:rFonts w:ascii="Arial" w:hAnsi="Arial" w:cs="Arial"/>
      <w:w w:val="90"/>
      <w:sz w:val="20"/>
      <w:szCs w:val="20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uiPriority w:val="99"/>
    <w:rsid w:val="00DF3566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uiPriority w:val="99"/>
    <w:locked/>
    <w:rsid w:val="00DF3566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uiPriority w:val="99"/>
    <w:rsid w:val="00DF3566"/>
    <w:pPr>
      <w:shd w:val="clear" w:color="auto" w:fill="FFFFFF"/>
      <w:spacing w:before="180" w:after="600" w:line="240" w:lineRule="atLeast"/>
      <w:jc w:val="both"/>
      <w:outlineLvl w:val="1"/>
    </w:pPr>
    <w:rPr>
      <w:rFonts w:ascii="Arial" w:eastAsiaTheme="minorHAnsi" w:hAnsi="Arial" w:cs="Arial"/>
      <w:b/>
      <w:bCs/>
      <w:i/>
      <w:iCs/>
      <w:color w:val="auto"/>
      <w:spacing w:val="-20"/>
      <w:sz w:val="36"/>
      <w:szCs w:val="36"/>
      <w:lang w:val="cs-CZ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ln"/>
    <w:link w:val="MSGENFONTSTYLENAMETEMPLATEROLELEVELMSGENFONTSTYLENAMEBYROLEHEADING5"/>
    <w:uiPriority w:val="99"/>
    <w:rsid w:val="00DF3566"/>
    <w:pPr>
      <w:shd w:val="clear" w:color="auto" w:fill="FFFFFF"/>
      <w:spacing w:before="600" w:after="180" w:line="240" w:lineRule="atLeast"/>
      <w:jc w:val="both"/>
      <w:outlineLvl w:val="4"/>
    </w:pPr>
    <w:rPr>
      <w:rFonts w:ascii="Arial" w:eastAsiaTheme="minorHAnsi" w:hAnsi="Arial" w:cs="Arial"/>
      <w:b/>
      <w:bCs/>
      <w:color w:val="auto"/>
      <w:sz w:val="14"/>
      <w:szCs w:val="14"/>
      <w:lang w:val="cs-CZ"/>
    </w:rPr>
  </w:style>
  <w:style w:type="paragraph" w:customStyle="1" w:styleId="MSGENFONTSTYLENAMETEMPLATEROLEMSGENFONTSTYLENAMEBYROLETEXT0">
    <w:name w:val="MSG_EN_FONT_STYLE_NAME_TEMPLATE_ROLE MSG_EN_FONT_STYLE_NAME_BY_ROLE_TEXT"/>
    <w:basedOn w:val="Normln"/>
    <w:link w:val="MSGENFONTSTYLENAMETEMPLATEROLEMSGENFONTSTYLENAMEBYROLETEXT"/>
    <w:uiPriority w:val="99"/>
    <w:rsid w:val="00DF3566"/>
    <w:pPr>
      <w:shd w:val="clear" w:color="auto" w:fill="FFFFFF"/>
      <w:spacing w:before="180" w:line="216" w:lineRule="exact"/>
    </w:pPr>
    <w:rPr>
      <w:rFonts w:ascii="Arial" w:eastAsiaTheme="minorHAnsi" w:hAnsi="Arial" w:cs="Arial"/>
      <w:color w:val="auto"/>
      <w:sz w:val="14"/>
      <w:szCs w:val="14"/>
      <w:lang w:val="cs-CZ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uiPriority w:val="99"/>
    <w:rsid w:val="00DF3566"/>
    <w:pPr>
      <w:shd w:val="clear" w:color="auto" w:fill="FFFFFF"/>
    </w:pPr>
    <w:rPr>
      <w:rFonts w:asciiTheme="minorHAnsi" w:eastAsiaTheme="minorHAnsi" w:hAnsiTheme="minorHAnsi"/>
      <w:color w:val="auto"/>
      <w:sz w:val="20"/>
      <w:szCs w:val="20"/>
      <w:lang w:val="cs-CZ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uiPriority w:val="99"/>
    <w:rsid w:val="00DF3566"/>
    <w:pPr>
      <w:shd w:val="clear" w:color="auto" w:fill="FFFFFF"/>
      <w:spacing w:before="120" w:after="120" w:line="240" w:lineRule="atLeast"/>
      <w:outlineLvl w:val="3"/>
    </w:pPr>
    <w:rPr>
      <w:rFonts w:ascii="Arial" w:eastAsiaTheme="minorHAnsi" w:hAnsi="Arial" w:cs="Arial"/>
      <w:b/>
      <w:bCs/>
      <w:color w:val="auto"/>
      <w:sz w:val="14"/>
      <w:szCs w:val="14"/>
      <w:lang w:val="cs-CZ"/>
    </w:rPr>
  </w:style>
  <w:style w:type="paragraph" w:customStyle="1" w:styleId="Pa2">
    <w:name w:val="Pa2"/>
    <w:basedOn w:val="Normln"/>
    <w:next w:val="Normln"/>
    <w:uiPriority w:val="99"/>
    <w:rsid w:val="00DF3566"/>
    <w:pPr>
      <w:widowControl/>
      <w:autoSpaceDE w:val="0"/>
      <w:autoSpaceDN w:val="0"/>
      <w:adjustRightInd w:val="0"/>
      <w:spacing w:line="240" w:lineRule="atLeast"/>
    </w:pPr>
    <w:rPr>
      <w:rFonts w:ascii="Arial Narrow" w:hAnsi="Arial Narrow"/>
      <w:color w:val="auto"/>
      <w:lang w:val="cs-CZ" w:eastAsia="cs-CZ"/>
    </w:rPr>
  </w:style>
  <w:style w:type="character" w:customStyle="1" w:styleId="A2">
    <w:name w:val="A2"/>
    <w:uiPriority w:val="99"/>
    <w:rsid w:val="00DF3566"/>
    <w:rPr>
      <w:rFonts w:cs="Arial Narrow"/>
      <w:b/>
      <w:bCs/>
      <w:color w:val="000000"/>
      <w:sz w:val="36"/>
      <w:szCs w:val="36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basedOn w:val="Standardnpsmoodstavce"/>
    <w:uiPriority w:val="99"/>
    <w:rsid w:val="003E17AD"/>
    <w:rPr>
      <w:rFonts w:ascii="Arial" w:hAnsi="Arial" w:cs="Arial"/>
      <w:b/>
      <w:bCs/>
      <w:color w:val="B42127"/>
      <w:spacing w:val="-44"/>
      <w:sz w:val="60"/>
      <w:szCs w:val="60"/>
      <w:u w:val="none"/>
    </w:rPr>
  </w:style>
  <w:style w:type="paragraph" w:customStyle="1" w:styleId="Default">
    <w:name w:val="Default"/>
    <w:rsid w:val="00492DD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C7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78C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C78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8C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7618-38DC-4EC7-9979-96CB1459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iva.kinacova</dc:creator>
  <cp:keywords/>
  <dc:description/>
  <cp:lastModifiedBy>Kubíková Pavlína</cp:lastModifiedBy>
  <cp:revision>4</cp:revision>
  <dcterms:created xsi:type="dcterms:W3CDTF">2021-04-06T07:41:00Z</dcterms:created>
  <dcterms:modified xsi:type="dcterms:W3CDTF">2023-04-04T10:51:00Z</dcterms:modified>
</cp:coreProperties>
</file>