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07" w:rsidRDefault="00926C07" w:rsidP="0098770C">
      <w:pPr>
        <w:jc w:val="both"/>
        <w:rPr>
          <w:sz w:val="24"/>
        </w:rPr>
      </w:pPr>
    </w:p>
    <w:p w:rsidR="00926C07" w:rsidRDefault="008770BB" w:rsidP="0098770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196850</wp:posOffset>
            </wp:positionV>
            <wp:extent cx="4255135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468" y="21119"/>
                <wp:lineTo x="21468" y="0"/>
                <wp:lineTo x="0" y="0"/>
              </wp:wrapPolygon>
            </wp:wrapTight>
            <wp:docPr id="10" name="obrázek 10" descr="..\Obrázky\Logo 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Obrázky\Logo CT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C07" w:rsidRDefault="00926C07" w:rsidP="0098770C">
      <w:pPr>
        <w:jc w:val="both"/>
        <w:rPr>
          <w:sz w:val="24"/>
        </w:rPr>
      </w:pPr>
    </w:p>
    <w:p w:rsidR="00926C07" w:rsidRDefault="00926C07" w:rsidP="0098770C">
      <w:pPr>
        <w:jc w:val="both"/>
        <w:rPr>
          <w:sz w:val="24"/>
        </w:rPr>
      </w:pPr>
    </w:p>
    <w:p w:rsidR="00720186" w:rsidRDefault="00720186" w:rsidP="0098770C">
      <w:pPr>
        <w:jc w:val="both"/>
        <w:rPr>
          <w:sz w:val="24"/>
        </w:rPr>
      </w:pPr>
    </w:p>
    <w:p w:rsidR="00720186" w:rsidRDefault="00720186" w:rsidP="0098770C">
      <w:pPr>
        <w:jc w:val="both"/>
        <w:rPr>
          <w:sz w:val="24"/>
        </w:rPr>
      </w:pPr>
    </w:p>
    <w:p w:rsidR="00720186" w:rsidRDefault="00720186" w:rsidP="0098770C">
      <w:pPr>
        <w:jc w:val="both"/>
        <w:rPr>
          <w:sz w:val="24"/>
        </w:rPr>
      </w:pPr>
    </w:p>
    <w:p w:rsidR="008770BB" w:rsidRDefault="008770BB" w:rsidP="0098770C">
      <w:pPr>
        <w:pStyle w:val="Styl2"/>
        <w:jc w:val="both"/>
        <w:rPr>
          <w:sz w:val="24"/>
        </w:rPr>
      </w:pPr>
    </w:p>
    <w:p w:rsidR="008770BB" w:rsidRDefault="008770BB" w:rsidP="0098770C">
      <w:pPr>
        <w:pStyle w:val="Styl2"/>
        <w:jc w:val="both"/>
        <w:rPr>
          <w:sz w:val="24"/>
        </w:rPr>
      </w:pPr>
    </w:p>
    <w:p w:rsidR="00926C07" w:rsidRPr="00720186" w:rsidRDefault="00926C07" w:rsidP="0098770C">
      <w:pPr>
        <w:pStyle w:val="Styl2"/>
        <w:jc w:val="both"/>
        <w:rPr>
          <w:sz w:val="28"/>
          <w:szCs w:val="28"/>
        </w:rPr>
      </w:pPr>
      <w:r w:rsidRPr="00720186">
        <w:rPr>
          <w:sz w:val="28"/>
          <w:szCs w:val="28"/>
        </w:rPr>
        <w:t xml:space="preserve">cz                                                                       </w:t>
      </w:r>
      <w:r w:rsidR="00720186">
        <w:rPr>
          <w:sz w:val="28"/>
          <w:szCs w:val="28"/>
        </w:rPr>
        <w:tab/>
      </w:r>
      <w:r w:rsidRPr="00720186">
        <w:rPr>
          <w:sz w:val="28"/>
          <w:szCs w:val="28"/>
        </w:rPr>
        <w:t xml:space="preserve"> návod k použití</w:t>
      </w:r>
    </w:p>
    <w:p w:rsidR="00926C07" w:rsidRPr="00720186" w:rsidRDefault="00582C7D" w:rsidP="0098770C">
      <w:pPr>
        <w:jc w:val="both"/>
        <w:rPr>
          <w:b/>
          <w:i/>
          <w:iCs/>
          <w:caps/>
          <w:sz w:val="36"/>
          <w:szCs w:val="36"/>
        </w:rPr>
      </w:pPr>
      <w:r>
        <w:rPr>
          <w:b/>
          <w:i/>
          <w:iCs/>
          <w:caps/>
          <w:sz w:val="36"/>
          <w:szCs w:val="36"/>
        </w:rPr>
        <w:t xml:space="preserve">CL </w:t>
      </w:r>
      <w:r w:rsidR="00FD6ED2">
        <w:rPr>
          <w:b/>
          <w:i/>
          <w:iCs/>
          <w:caps/>
          <w:sz w:val="36"/>
          <w:szCs w:val="36"/>
        </w:rPr>
        <w:t>3637</w:t>
      </w:r>
      <w:r w:rsidR="0011117D">
        <w:rPr>
          <w:b/>
          <w:i/>
          <w:iCs/>
          <w:caps/>
          <w:sz w:val="36"/>
          <w:szCs w:val="36"/>
        </w:rPr>
        <w:t xml:space="preserve"> - klimatizace</w:t>
      </w:r>
      <w:r w:rsidR="00FB0562" w:rsidRPr="00720186">
        <w:rPr>
          <w:b/>
          <w:i/>
          <w:iCs/>
          <w:caps/>
          <w:sz w:val="36"/>
          <w:szCs w:val="36"/>
        </w:rPr>
        <w:t xml:space="preserve"> </w:t>
      </w:r>
    </w:p>
    <w:p w:rsidR="00C4415F" w:rsidRDefault="00FD6ED2" w:rsidP="0098770C">
      <w:pPr>
        <w:jc w:val="both"/>
        <w:rPr>
          <w:rStyle w:val="hps"/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41275</wp:posOffset>
            </wp:positionV>
            <wp:extent cx="2593340" cy="3417570"/>
            <wp:effectExtent l="19050" t="0" r="0" b="0"/>
            <wp:wrapTight wrapText="bothSides">
              <wp:wrapPolygon edited="0">
                <wp:start x="-159" y="0"/>
                <wp:lineTo x="-159" y="21431"/>
                <wp:lineTo x="21579" y="21431"/>
                <wp:lineTo x="21579" y="0"/>
                <wp:lineTo x="-159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720186" w:rsidRDefault="00720186" w:rsidP="00AF1A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18"/>
          <w:szCs w:val="18"/>
        </w:rPr>
      </w:pP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b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b/>
          <w:sz w:val="18"/>
          <w:szCs w:val="18"/>
        </w:rPr>
        <w:t>Všeobecné bezpečnostní pokyny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Před uvedením přístroje do provozu si přečtěte pečlivě návod a udržujte přístroj dle uvedených pokynu. Pokud přístroj předáte k užívání další osobě, připojte prosím i tento návod k obsluze.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Spotřebič je určen výhradně pro domácí použití. Není určen pro komerční využití.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Nepoužívejte jej v otevřeném prostoru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Udržujte jej mimo dosah zdrojů tepla, přímým slunečním zářením, vlhkostí (v žádném případě jej neponoř</w:t>
      </w:r>
      <w:r w:rsidR="00847121">
        <w:rPr>
          <w:rFonts w:asciiTheme="minorHAnsi" w:eastAsia="NimbusSanLOT-Reg" w:hAnsiTheme="minorHAnsi" w:cstheme="minorHAnsi"/>
          <w:sz w:val="18"/>
          <w:szCs w:val="18"/>
        </w:rPr>
        <w:t xml:space="preserve">ujte do kapalin) </w:t>
      </w:r>
      <w:r w:rsidRPr="00847121">
        <w:rPr>
          <w:rFonts w:asciiTheme="minorHAnsi" w:eastAsia="NimbusSanLOT-Reg" w:hAnsiTheme="minorHAnsi" w:cstheme="minorHAnsi"/>
          <w:sz w:val="18"/>
          <w:szCs w:val="18"/>
        </w:rPr>
        <w:t>a ostré hrany.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Neobsluhujte přístroj mokrýma rukama.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Před čištěním přístroj vypnete a vždy vytáhnete zástrčku ze zásuvky (netahejte za kabel).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Pravidelně kontrolujte přístroj a přívodní kabel. Nepoužívejte přístroj, pokud je poškozený.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Nepokoušejte se opravovat přístroj vlastními silami. Vždy se v případě závady spojte s odborníkem.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Nedovolte dětem hrát si s obalovou fólií, hrozí nebezpečí udušení!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Tento přístroj není hračka. Nedovolte dětem jakoukoliv manipulaci s přístrojem.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Nikdy nenechávejte přístroj bez dozoru několik hodin. Pokud opouštíte byt, či dum, přístroj vypněte.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Přístroj vždy umístěte tak, aby byl zajištěn vstup a výstup vzduchu do/z přístroje bez překážek.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Umístěte př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ístroj na rovném povrchu.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Nevkládejte žádné předměty do otvoru v př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ístroji.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íst</w:t>
      </w:r>
      <w:r w:rsidRPr="00847121">
        <w:rPr>
          <w:rFonts w:asciiTheme="minorHAnsi" w:eastAsia="NimbusSanLOT-Reg" w:hAnsiTheme="minorHAnsi" w:cstheme="minorHAnsi"/>
          <w:sz w:val="18"/>
          <w:szCs w:val="18"/>
        </w:rPr>
        <w:t>roj nezakrývejte. Hrozí nebezpečí přehř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átí.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Za žádných okolností byste měli používat př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ístroj v míst</w:t>
      </w:r>
      <w:r w:rsidRPr="00847121">
        <w:rPr>
          <w:rFonts w:asciiTheme="minorHAnsi" w:eastAsia="NimbusSanLOT-Reg" w:hAnsiTheme="minorHAnsi" w:cstheme="minorHAnsi"/>
          <w:sz w:val="18"/>
          <w:szCs w:val="18"/>
        </w:rPr>
        <w:t>ech s výskytem výbušných plynu, nebo při práci s hoř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lavinami.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ístroj smí být používán pouze ve svislé poloze.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Před uložením, nebo před transportem vždy vyprázdně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te nádobu na kondenzovanou vodu.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Jako dodatečnou ochranu doporuč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ujeme instalac</w:t>
      </w:r>
      <w:r w:rsidRPr="00847121">
        <w:rPr>
          <w:rFonts w:asciiTheme="minorHAnsi" w:eastAsia="NimbusSanLOT-Reg" w:hAnsiTheme="minorHAnsi" w:cstheme="minorHAnsi"/>
          <w:sz w:val="18"/>
          <w:szCs w:val="18"/>
        </w:rPr>
        <w:t xml:space="preserve">i poruchového chrániče (RCD) se jmenovitým proudem 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do 30 mA.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Pro zapojení př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ístroje nepoužívejte žádné prodlužovací kabely nebo vícenásobné zásuvky.</w:t>
      </w:r>
    </w:p>
    <w:p w:rsidR="00582C7D" w:rsidRPr="00847121" w:rsidRDefault="00582C7D" w:rsidP="00582C7D">
      <w:pPr>
        <w:spacing w:before="0" w:after="0"/>
        <w:rPr>
          <w:rFonts w:asciiTheme="minorHAnsi" w:eastAsia="NimbusSanLOT-Reg" w:hAnsiTheme="minorHAnsi" w:cstheme="minorHAnsi"/>
          <w:b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b/>
          <w:sz w:val="18"/>
          <w:szCs w:val="18"/>
        </w:rPr>
        <w:t>VYBALENÍ PRÍSTROJE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Vyjmete zař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ízení z krabice.</w:t>
      </w:r>
    </w:p>
    <w:p w:rsidR="00582C7D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 xml:space="preserve">• Odstraňte veškerý obalový 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materiál</w:t>
      </w:r>
      <w:r w:rsidRPr="00847121">
        <w:rPr>
          <w:rFonts w:asciiTheme="minorHAnsi" w:eastAsia="NimbusSanLOT-Reg" w:hAnsiTheme="minorHAnsi" w:cstheme="minorHAnsi"/>
          <w:sz w:val="18"/>
          <w:szCs w:val="18"/>
        </w:rPr>
        <w:t>,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 xml:space="preserve"> jako jsou</w:t>
      </w:r>
      <w:r w:rsidRPr="00847121">
        <w:rPr>
          <w:rFonts w:asciiTheme="minorHAnsi" w:eastAsia="NimbusSanLOT-Reg" w:hAnsiTheme="minorHAnsi" w:cstheme="minorHAnsi"/>
          <w:sz w:val="18"/>
          <w:szCs w:val="18"/>
        </w:rPr>
        <w:t>,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 xml:space="preserve"> igelitové</w:t>
      </w:r>
      <w:r w:rsidRPr="00847121">
        <w:rPr>
          <w:rFonts w:asciiTheme="minorHAnsi" w:eastAsia="NimbusSanLOT-Reg" w:hAnsiTheme="minorHAnsi" w:cstheme="minorHAnsi"/>
          <w:sz w:val="18"/>
          <w:szCs w:val="18"/>
        </w:rPr>
        <w:t xml:space="preserve"> sáčky, výplňový materiál, kabelové 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svazky a lepenky.</w:t>
      </w:r>
    </w:p>
    <w:p w:rsidR="0028055F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  <w:r w:rsidRPr="00847121">
        <w:rPr>
          <w:rFonts w:asciiTheme="minorHAnsi" w:eastAsia="NimbusSanLOT-Reg" w:hAnsiTheme="minorHAnsi" w:cstheme="minorHAnsi"/>
          <w:sz w:val="18"/>
          <w:szCs w:val="18"/>
        </w:rPr>
        <w:t>• Přístroj umístě</w:t>
      </w:r>
      <w:r w:rsidR="00582C7D" w:rsidRPr="00847121">
        <w:rPr>
          <w:rFonts w:asciiTheme="minorHAnsi" w:eastAsia="NimbusSanLOT-Reg" w:hAnsiTheme="minorHAnsi" w:cstheme="minorHAnsi"/>
          <w:sz w:val="18"/>
          <w:szCs w:val="18"/>
        </w:rPr>
        <w:t>te na hladký, rovný a stabilní povrch.</w:t>
      </w:r>
    </w:p>
    <w:p w:rsidR="00EC0F8B" w:rsidRPr="00847121" w:rsidRDefault="00EC0F8B" w:rsidP="00582C7D">
      <w:pPr>
        <w:spacing w:before="0" w:after="0"/>
        <w:rPr>
          <w:rFonts w:asciiTheme="minorHAnsi" w:eastAsia="NimbusSanLOT-Reg" w:hAnsiTheme="minorHAnsi" w:cstheme="minorHAnsi"/>
          <w:sz w:val="18"/>
          <w:szCs w:val="18"/>
        </w:rPr>
      </w:pPr>
    </w:p>
    <w:p w:rsidR="0011117D" w:rsidRDefault="0011117D" w:rsidP="00EC0F8B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11117D" w:rsidRDefault="0011117D" w:rsidP="00EC0F8B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11117D" w:rsidRDefault="0011117D" w:rsidP="00EC0F8B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11117D" w:rsidRDefault="0011117D" w:rsidP="00EC0F8B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11117D" w:rsidRDefault="0011117D" w:rsidP="00EC0F8B">
      <w:pPr>
        <w:spacing w:before="0" w:after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noProof/>
          <w:szCs w:val="20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130175</wp:posOffset>
            </wp:positionV>
            <wp:extent cx="4041140" cy="3493770"/>
            <wp:effectExtent l="19050" t="0" r="0" b="0"/>
            <wp:wrapTight wrapText="bothSides">
              <wp:wrapPolygon edited="0">
                <wp:start x="-102" y="0"/>
                <wp:lineTo x="-102" y="21435"/>
                <wp:lineTo x="21586" y="21435"/>
                <wp:lineTo x="21586" y="0"/>
                <wp:lineTo x="-102" y="0"/>
              </wp:wrapPolygon>
            </wp:wrapTight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21" w:rsidRPr="0011117D" w:rsidRDefault="00EC0F8B" w:rsidP="00847121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847121">
        <w:rPr>
          <w:rFonts w:asciiTheme="minorHAnsi" w:hAnsiTheme="minorHAnsi" w:cstheme="minorHAnsi"/>
          <w:b/>
          <w:szCs w:val="20"/>
        </w:rPr>
        <w:t>Přehled komponentů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1. Přívod vzduchu na straně zařízení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 Ovládací plocha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 Síťový kabel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4. Odvod vzduchu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5. Přípojka pro hadici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6. Přívod vzduchu na zadní straně přístroje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7. Adaptér na hadici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8. Flexibilní odpadní hadice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9. Odvod vody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10. Tlačítko POWER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11. Tlačítka TEMP +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12. Tlačítko TEMP -</w:t>
      </w:r>
      <w:r>
        <w:rPr>
          <w:rFonts w:asciiTheme="minorHAnsi" w:hAnsiTheme="minorHAnsi" w:cstheme="minorHAnsi"/>
          <w:szCs w:val="20"/>
        </w:rPr>
        <w:br/>
        <w:t>13. IR přijímač pro dálkové ovládání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14. Displej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15. Tlačítko MODE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16. Tlačítko SPEED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17. Tlačítko TIMER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18. Kontrolka </w:t>
      </w:r>
      <w:r w:rsidR="005A27B6">
        <w:rPr>
          <w:rFonts w:asciiTheme="minorHAnsi" w:hAnsiTheme="minorHAnsi" w:cstheme="minorHAnsi"/>
          <w:szCs w:val="20"/>
        </w:rPr>
        <w:t>naplnění nádoby</w:t>
      </w: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11117D" w:rsidRDefault="0011117D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847121">
        <w:rPr>
          <w:rFonts w:asciiTheme="minorHAnsi" w:hAnsiTheme="minorHAnsi" w:cstheme="minorHAnsi"/>
          <w:b/>
          <w:szCs w:val="20"/>
        </w:rPr>
        <w:t>Dodávané díly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 Klimatizační </w:t>
      </w:r>
      <w:r w:rsidRPr="00847121">
        <w:rPr>
          <w:rFonts w:asciiTheme="minorHAnsi" w:hAnsiTheme="minorHAnsi" w:cstheme="minorHAnsi"/>
          <w:szCs w:val="20"/>
        </w:rPr>
        <w:t>jednotka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1 Dálkové ovládání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 B</w:t>
      </w:r>
      <w:r w:rsidRPr="00847121">
        <w:rPr>
          <w:rFonts w:asciiTheme="minorHAnsi" w:hAnsiTheme="minorHAnsi" w:cstheme="minorHAnsi"/>
          <w:szCs w:val="20"/>
        </w:rPr>
        <w:t>aterie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1 Flexibilní výfukové potrubí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 </w:t>
      </w:r>
      <w:r w:rsidRPr="00847121">
        <w:rPr>
          <w:rFonts w:asciiTheme="minorHAnsi" w:hAnsiTheme="minorHAnsi" w:cstheme="minorHAnsi"/>
          <w:szCs w:val="20"/>
        </w:rPr>
        <w:t>3</w:t>
      </w:r>
      <w:r>
        <w:rPr>
          <w:rFonts w:asciiTheme="minorHAnsi" w:hAnsiTheme="minorHAnsi" w:cstheme="minorHAnsi"/>
          <w:szCs w:val="20"/>
        </w:rPr>
        <w:t xml:space="preserve"> </w:t>
      </w:r>
      <w:r w:rsidRPr="00847121">
        <w:rPr>
          <w:rFonts w:asciiTheme="minorHAnsi" w:hAnsiTheme="minorHAnsi" w:cstheme="minorHAnsi"/>
          <w:szCs w:val="20"/>
        </w:rPr>
        <w:t>-</w:t>
      </w:r>
      <w:r>
        <w:rPr>
          <w:rFonts w:asciiTheme="minorHAnsi" w:hAnsiTheme="minorHAnsi" w:cstheme="minorHAnsi"/>
          <w:szCs w:val="20"/>
        </w:rPr>
        <w:t xml:space="preserve"> </w:t>
      </w:r>
      <w:r w:rsidRPr="00847121">
        <w:rPr>
          <w:rFonts w:asciiTheme="minorHAnsi" w:hAnsiTheme="minorHAnsi" w:cstheme="minorHAnsi"/>
          <w:szCs w:val="20"/>
        </w:rPr>
        <w:t>dílný</w:t>
      </w:r>
      <w:r>
        <w:rPr>
          <w:rFonts w:asciiTheme="minorHAnsi" w:hAnsiTheme="minorHAnsi" w:cstheme="minorHAnsi"/>
          <w:szCs w:val="20"/>
        </w:rPr>
        <w:t xml:space="preserve"> okenní set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 xml:space="preserve">1 Adaptér </w:t>
      </w:r>
      <w:r>
        <w:rPr>
          <w:rFonts w:asciiTheme="minorHAnsi" w:hAnsiTheme="minorHAnsi" w:cstheme="minorHAnsi"/>
          <w:szCs w:val="20"/>
        </w:rPr>
        <w:t>pro vodní hadici</w:t>
      </w:r>
    </w:p>
    <w:p w:rsidR="00EC0F8B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 xml:space="preserve">1. Vodní hadice, </w:t>
      </w:r>
      <w:r w:rsidRPr="00847121">
        <w:rPr>
          <w:rFonts w:ascii="Cambria Math" w:hAnsi="Cambria Math" w:cs="Cambria Math"/>
          <w:szCs w:val="20"/>
        </w:rPr>
        <w:t>∅</w:t>
      </w:r>
      <w:r w:rsidRPr="00847121">
        <w:rPr>
          <w:rFonts w:asciiTheme="minorHAnsi" w:hAnsiTheme="minorHAnsi" w:cstheme="minorHAnsi"/>
          <w:szCs w:val="20"/>
        </w:rPr>
        <w:t xml:space="preserve"> 10 mm</w:t>
      </w:r>
    </w:p>
    <w:p w:rsidR="005A27B6" w:rsidRDefault="005A27B6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 gumové těsnění</w:t>
      </w:r>
    </w:p>
    <w:p w:rsidR="005A27B6" w:rsidRDefault="005A27B6" w:rsidP="00847121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 uzávěry</w:t>
      </w:r>
    </w:p>
    <w:p w:rsidR="005A27B6" w:rsidRDefault="005A27B6" w:rsidP="00847121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847121" w:rsidRPr="00476B5F" w:rsidRDefault="00476B5F" w:rsidP="00847121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476B5F">
        <w:rPr>
          <w:rFonts w:asciiTheme="minorHAnsi" w:hAnsiTheme="minorHAnsi" w:cstheme="minorHAnsi"/>
          <w:b/>
          <w:szCs w:val="20"/>
        </w:rPr>
        <w:t>I</w:t>
      </w:r>
      <w:r w:rsidR="00847121" w:rsidRPr="00476B5F">
        <w:rPr>
          <w:rFonts w:asciiTheme="minorHAnsi" w:hAnsiTheme="minorHAnsi" w:cstheme="minorHAnsi"/>
          <w:b/>
          <w:szCs w:val="20"/>
        </w:rPr>
        <w:t>nstrukce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VAROVÁNÍ: Důležité informace pr</w:t>
      </w:r>
      <w:r>
        <w:rPr>
          <w:rFonts w:asciiTheme="minorHAnsi" w:hAnsiTheme="minorHAnsi" w:cstheme="minorHAnsi"/>
          <w:szCs w:val="20"/>
        </w:rPr>
        <w:t xml:space="preserve">o první uvedení do provozu </w:t>
      </w:r>
      <w:r w:rsidRPr="00847121">
        <w:rPr>
          <w:rFonts w:asciiTheme="minorHAnsi" w:hAnsiTheme="minorHAnsi" w:cstheme="minorHAnsi"/>
          <w:szCs w:val="20"/>
        </w:rPr>
        <w:t>po přepravě!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Před uvedením do provozu musí přís</w:t>
      </w:r>
      <w:r>
        <w:rPr>
          <w:rFonts w:asciiTheme="minorHAnsi" w:hAnsiTheme="minorHAnsi" w:cstheme="minorHAnsi"/>
          <w:szCs w:val="20"/>
        </w:rPr>
        <w:t xml:space="preserve">troj zůstat ve vzpřímené poloze </w:t>
      </w:r>
      <w:r w:rsidRPr="00847121">
        <w:rPr>
          <w:rFonts w:asciiTheme="minorHAnsi" w:hAnsiTheme="minorHAnsi" w:cstheme="minorHAnsi"/>
          <w:szCs w:val="20"/>
        </w:rPr>
        <w:t>po dobu nejméně 3 ho</w:t>
      </w:r>
      <w:r w:rsidR="003B0BC7">
        <w:rPr>
          <w:rFonts w:asciiTheme="minorHAnsi" w:hAnsiTheme="minorHAnsi" w:cstheme="minorHAnsi"/>
          <w:szCs w:val="20"/>
        </w:rPr>
        <w:t>din, aby chladicí médium ustálilo</w:t>
      </w:r>
      <w:r w:rsidRPr="00847121">
        <w:rPr>
          <w:rFonts w:asciiTheme="minorHAnsi" w:hAnsiTheme="minorHAnsi" w:cstheme="minorHAnsi"/>
          <w:szCs w:val="20"/>
        </w:rPr>
        <w:t>.</w:t>
      </w:r>
    </w:p>
    <w:p w:rsidR="00847121" w:rsidRPr="00847121" w:rsidRDefault="003B0BC7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jinak</w:t>
      </w:r>
      <w:r w:rsidR="00847121" w:rsidRPr="00847121">
        <w:rPr>
          <w:rFonts w:asciiTheme="minorHAnsi" w:hAnsiTheme="minorHAnsi" w:cstheme="minorHAnsi"/>
          <w:szCs w:val="20"/>
        </w:rPr>
        <w:t xml:space="preserve"> bude </w:t>
      </w:r>
      <w:r w:rsidRPr="00847121">
        <w:rPr>
          <w:rFonts w:asciiTheme="minorHAnsi" w:hAnsiTheme="minorHAnsi" w:cstheme="minorHAnsi"/>
          <w:szCs w:val="20"/>
        </w:rPr>
        <w:t xml:space="preserve">kompresor </w:t>
      </w:r>
      <w:r>
        <w:rPr>
          <w:rFonts w:asciiTheme="minorHAnsi" w:hAnsiTheme="minorHAnsi" w:cstheme="minorHAnsi"/>
          <w:szCs w:val="20"/>
        </w:rPr>
        <w:t>poškozen</w:t>
      </w:r>
      <w:r w:rsidR="00847121" w:rsidRPr="00847121">
        <w:rPr>
          <w:rFonts w:asciiTheme="minorHAnsi" w:hAnsiTheme="minorHAnsi" w:cstheme="minorHAnsi"/>
          <w:szCs w:val="20"/>
        </w:rPr>
        <w:t>.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POZNÁMKA: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 xml:space="preserve">Najdete zde všechny </w:t>
      </w:r>
      <w:r w:rsidR="003B0BC7">
        <w:rPr>
          <w:rFonts w:asciiTheme="minorHAnsi" w:hAnsiTheme="minorHAnsi" w:cstheme="minorHAnsi"/>
          <w:szCs w:val="20"/>
        </w:rPr>
        <w:t>provozní tlačítka na zařízení i dálkové ovládání. Stejná</w:t>
      </w:r>
      <w:r w:rsidRPr="00847121">
        <w:rPr>
          <w:rFonts w:asciiTheme="minorHAnsi" w:hAnsiTheme="minorHAnsi" w:cstheme="minorHAnsi"/>
          <w:szCs w:val="20"/>
        </w:rPr>
        <w:t xml:space="preserve"> tlačítka mají stejné funkce.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• flexibilní</w:t>
      </w:r>
      <w:r w:rsidR="003B0BC7">
        <w:rPr>
          <w:rFonts w:asciiTheme="minorHAnsi" w:hAnsiTheme="minorHAnsi" w:cstheme="minorHAnsi"/>
          <w:szCs w:val="20"/>
        </w:rPr>
        <w:t xml:space="preserve"> výfuk je speciálně navržen pro </w:t>
      </w:r>
      <w:r w:rsidRPr="00847121">
        <w:rPr>
          <w:rFonts w:asciiTheme="minorHAnsi" w:hAnsiTheme="minorHAnsi" w:cstheme="minorHAnsi"/>
          <w:szCs w:val="20"/>
        </w:rPr>
        <w:t>toto zařízení. Aby se zabrá</w:t>
      </w:r>
      <w:r w:rsidR="003B0BC7">
        <w:rPr>
          <w:rFonts w:asciiTheme="minorHAnsi" w:hAnsiTheme="minorHAnsi" w:cstheme="minorHAnsi"/>
          <w:szCs w:val="20"/>
        </w:rPr>
        <w:t>nilo chybné obsluze, nenahrazujte originální trubku</w:t>
      </w:r>
      <w:r w:rsidRPr="00847121">
        <w:rPr>
          <w:rFonts w:asciiTheme="minorHAnsi" w:hAnsiTheme="minorHAnsi" w:cstheme="minorHAnsi"/>
          <w:szCs w:val="20"/>
        </w:rPr>
        <w:t xml:space="preserve"> s jinou trubkou.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>• Výfuková trubka může být prodlouž</w:t>
      </w:r>
      <w:r w:rsidR="003B0BC7">
        <w:rPr>
          <w:rFonts w:asciiTheme="minorHAnsi" w:hAnsiTheme="minorHAnsi" w:cstheme="minorHAnsi"/>
          <w:szCs w:val="20"/>
        </w:rPr>
        <w:t xml:space="preserve">ena až na 150 cm. Nepoužívejte </w:t>
      </w:r>
      <w:r w:rsidRPr="00847121">
        <w:rPr>
          <w:rFonts w:asciiTheme="minorHAnsi" w:hAnsiTheme="minorHAnsi" w:cstheme="minorHAnsi"/>
          <w:szCs w:val="20"/>
        </w:rPr>
        <w:t xml:space="preserve">jakékoliv </w:t>
      </w:r>
      <w:r w:rsidR="003B0BC7">
        <w:rPr>
          <w:rFonts w:asciiTheme="minorHAnsi" w:hAnsiTheme="minorHAnsi" w:cstheme="minorHAnsi"/>
          <w:szCs w:val="20"/>
        </w:rPr>
        <w:t xml:space="preserve">její </w:t>
      </w:r>
      <w:r w:rsidRPr="00847121">
        <w:rPr>
          <w:rFonts w:asciiTheme="minorHAnsi" w:hAnsiTheme="minorHAnsi" w:cstheme="minorHAnsi"/>
          <w:szCs w:val="20"/>
        </w:rPr>
        <w:t>rozšíření.</w:t>
      </w:r>
    </w:p>
    <w:p w:rsidR="00847121" w:rsidRPr="00847121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 xml:space="preserve">• Zajistěte volný průtok vzduchu. Dbejte na to, </w:t>
      </w:r>
      <w:r w:rsidR="003B0BC7">
        <w:rPr>
          <w:rFonts w:asciiTheme="minorHAnsi" w:hAnsiTheme="minorHAnsi" w:cstheme="minorHAnsi"/>
          <w:szCs w:val="20"/>
        </w:rPr>
        <w:t xml:space="preserve">aby se nezlomilo nebo ohnulo výfukové </w:t>
      </w:r>
      <w:r w:rsidRPr="00847121">
        <w:rPr>
          <w:rFonts w:asciiTheme="minorHAnsi" w:hAnsiTheme="minorHAnsi" w:cstheme="minorHAnsi"/>
          <w:szCs w:val="20"/>
        </w:rPr>
        <w:t>potrubí. J</w:t>
      </w:r>
      <w:r w:rsidR="003B0BC7">
        <w:rPr>
          <w:rFonts w:asciiTheme="minorHAnsi" w:hAnsiTheme="minorHAnsi" w:cstheme="minorHAnsi"/>
          <w:szCs w:val="20"/>
        </w:rPr>
        <w:t>akékoli zablokování může způsobit</w:t>
      </w:r>
      <w:r w:rsidRPr="00847121">
        <w:rPr>
          <w:rFonts w:asciiTheme="minorHAnsi" w:hAnsiTheme="minorHAnsi" w:cstheme="minorHAnsi"/>
          <w:szCs w:val="20"/>
        </w:rPr>
        <w:t xml:space="preserve"> přehřátí jednotky.</w:t>
      </w:r>
    </w:p>
    <w:p w:rsidR="00EC0F8B" w:rsidRDefault="00847121" w:rsidP="00847121">
      <w:pPr>
        <w:spacing w:before="0" w:after="0"/>
        <w:rPr>
          <w:rFonts w:asciiTheme="minorHAnsi" w:hAnsiTheme="minorHAnsi" w:cstheme="minorHAnsi"/>
          <w:szCs w:val="20"/>
        </w:rPr>
      </w:pPr>
      <w:r w:rsidRPr="00847121">
        <w:rPr>
          <w:rFonts w:asciiTheme="minorHAnsi" w:hAnsiTheme="minorHAnsi" w:cstheme="minorHAnsi"/>
          <w:szCs w:val="20"/>
        </w:rPr>
        <w:t xml:space="preserve">• Zavřete všechna okna a dveře, aby se zabránilo </w:t>
      </w:r>
      <w:r w:rsidR="003B0BC7">
        <w:rPr>
          <w:rFonts w:asciiTheme="minorHAnsi" w:hAnsiTheme="minorHAnsi" w:cstheme="minorHAnsi"/>
          <w:szCs w:val="20"/>
        </w:rPr>
        <w:t xml:space="preserve">přístupu </w:t>
      </w:r>
      <w:r w:rsidRPr="00847121">
        <w:rPr>
          <w:rFonts w:asciiTheme="minorHAnsi" w:hAnsiTheme="minorHAnsi" w:cstheme="minorHAnsi"/>
          <w:szCs w:val="20"/>
        </w:rPr>
        <w:t>venkovního vz</w:t>
      </w:r>
      <w:r w:rsidR="003B0BC7">
        <w:rPr>
          <w:rFonts w:asciiTheme="minorHAnsi" w:hAnsiTheme="minorHAnsi" w:cstheme="minorHAnsi"/>
          <w:szCs w:val="20"/>
        </w:rPr>
        <w:t xml:space="preserve">duchu, tím se zefektivní </w:t>
      </w:r>
      <w:r w:rsidRPr="00847121">
        <w:rPr>
          <w:rFonts w:asciiTheme="minorHAnsi" w:hAnsiTheme="minorHAnsi" w:cstheme="minorHAnsi"/>
          <w:szCs w:val="20"/>
        </w:rPr>
        <w:t>provoz zařízení.</w:t>
      </w:r>
    </w:p>
    <w:p w:rsidR="005A27B6" w:rsidRDefault="005A27B6" w:rsidP="00847121">
      <w:pPr>
        <w:spacing w:before="0" w:after="0"/>
        <w:rPr>
          <w:rFonts w:asciiTheme="minorHAnsi" w:hAnsiTheme="minorHAnsi" w:cstheme="minorHAnsi"/>
          <w:szCs w:val="20"/>
        </w:rPr>
      </w:pPr>
    </w:p>
    <w:p w:rsidR="003B0BC7" w:rsidRPr="00476B5F" w:rsidRDefault="003B0BC7" w:rsidP="003B0BC7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476B5F">
        <w:rPr>
          <w:rFonts w:asciiTheme="minorHAnsi" w:hAnsiTheme="minorHAnsi" w:cstheme="minorHAnsi"/>
          <w:b/>
          <w:szCs w:val="20"/>
        </w:rPr>
        <w:t>Uvedení do provozu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>umístění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>• Při instalaci zařízení</w:t>
      </w:r>
      <w:r w:rsidR="00055A10">
        <w:rPr>
          <w:rFonts w:asciiTheme="minorHAnsi" w:hAnsiTheme="minorHAnsi" w:cstheme="minorHAnsi"/>
          <w:szCs w:val="20"/>
        </w:rPr>
        <w:t>, se ujistěte</w:t>
      </w:r>
      <w:r>
        <w:rPr>
          <w:rFonts w:asciiTheme="minorHAnsi" w:hAnsiTheme="minorHAnsi" w:cstheme="minorHAnsi"/>
          <w:szCs w:val="20"/>
        </w:rPr>
        <w:t xml:space="preserve">, že odstup mezi </w:t>
      </w:r>
      <w:r w:rsidRPr="003B0BC7">
        <w:rPr>
          <w:rFonts w:asciiTheme="minorHAnsi" w:hAnsiTheme="minorHAnsi" w:cstheme="minorHAnsi"/>
          <w:szCs w:val="20"/>
        </w:rPr>
        <w:t xml:space="preserve">zařízením a zdmi nebo jinými předměty </w:t>
      </w:r>
      <w:r>
        <w:rPr>
          <w:rFonts w:asciiTheme="minorHAnsi" w:hAnsiTheme="minorHAnsi" w:cstheme="minorHAnsi"/>
          <w:szCs w:val="20"/>
        </w:rPr>
        <w:t xml:space="preserve">je </w:t>
      </w:r>
      <w:r w:rsidR="005A27B6">
        <w:rPr>
          <w:rFonts w:asciiTheme="minorHAnsi" w:hAnsiTheme="minorHAnsi" w:cstheme="minorHAnsi"/>
          <w:szCs w:val="20"/>
        </w:rPr>
        <w:t>nejméně 30</w:t>
      </w:r>
      <w:r w:rsidRPr="003B0BC7">
        <w:rPr>
          <w:rFonts w:asciiTheme="minorHAnsi" w:hAnsiTheme="minorHAnsi" w:cstheme="minorHAnsi"/>
          <w:szCs w:val="20"/>
        </w:rPr>
        <w:t xml:space="preserve"> cm.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>• Povrch musí být rovný a suchý.</w:t>
      </w:r>
    </w:p>
    <w:p w:rsidR="005A27B6" w:rsidRDefault="005A27B6" w:rsidP="003B0BC7">
      <w:pPr>
        <w:spacing w:before="0" w:after="0"/>
        <w:rPr>
          <w:rFonts w:asciiTheme="minorHAnsi" w:hAnsiTheme="minorHAnsi" w:cstheme="minorHAnsi"/>
          <w:szCs w:val="20"/>
        </w:rPr>
      </w:pP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>Montáž výfuku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>POZNÁMKA: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 xml:space="preserve">Pro posuvná okna, můžete </w:t>
      </w:r>
      <w:r w:rsidR="00055A10" w:rsidRPr="00055A10">
        <w:rPr>
          <w:rFonts w:asciiTheme="minorHAnsi" w:hAnsiTheme="minorHAnsi" w:cstheme="minorHAnsi"/>
          <w:szCs w:val="20"/>
        </w:rPr>
        <w:t xml:space="preserve">sadu </w:t>
      </w:r>
      <w:r w:rsidRPr="003B0BC7">
        <w:rPr>
          <w:rFonts w:asciiTheme="minorHAnsi" w:hAnsiTheme="minorHAnsi" w:cstheme="minorHAnsi"/>
          <w:szCs w:val="20"/>
        </w:rPr>
        <w:t>instalovat ve svislé nebo vodorovné poloze. Upravte délku</w:t>
      </w:r>
      <w:r w:rsidR="00055A10">
        <w:rPr>
          <w:rFonts w:asciiTheme="minorHAnsi" w:hAnsiTheme="minorHAnsi" w:cstheme="minorHAnsi"/>
          <w:szCs w:val="20"/>
        </w:rPr>
        <w:t xml:space="preserve"> </w:t>
      </w:r>
      <w:r w:rsidRPr="003B0BC7">
        <w:rPr>
          <w:rFonts w:asciiTheme="minorHAnsi" w:hAnsiTheme="minorHAnsi" w:cstheme="minorHAnsi"/>
          <w:szCs w:val="20"/>
        </w:rPr>
        <w:t>těsnící destičky, jak je požadováno.</w:t>
      </w:r>
    </w:p>
    <w:p w:rsidR="003B0BC7" w:rsidRPr="003B0BC7" w:rsidRDefault="00055A10" w:rsidP="003B0BC7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1. </w:t>
      </w:r>
      <w:r w:rsidR="003B0BC7" w:rsidRPr="003B0BC7">
        <w:rPr>
          <w:rFonts w:asciiTheme="minorHAnsi" w:hAnsiTheme="minorHAnsi" w:cstheme="minorHAnsi"/>
          <w:szCs w:val="20"/>
        </w:rPr>
        <w:t>Otočte adaptér (8) na jednom konci výfukové trubky.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 xml:space="preserve">2. Připojte výfukové potrubí k jednotce pomocí </w:t>
      </w:r>
      <w:r w:rsidR="00055A10" w:rsidRPr="003B0BC7">
        <w:rPr>
          <w:rFonts w:asciiTheme="minorHAnsi" w:hAnsiTheme="minorHAnsi" w:cstheme="minorHAnsi"/>
          <w:szCs w:val="20"/>
        </w:rPr>
        <w:t>konektor</w:t>
      </w:r>
      <w:r w:rsidR="00055A10">
        <w:rPr>
          <w:rFonts w:asciiTheme="minorHAnsi" w:hAnsiTheme="minorHAnsi" w:cstheme="minorHAnsi"/>
          <w:szCs w:val="20"/>
        </w:rPr>
        <w:t>u</w:t>
      </w:r>
      <w:r w:rsidRPr="003B0BC7">
        <w:rPr>
          <w:rFonts w:asciiTheme="minorHAnsi" w:hAnsiTheme="minorHAnsi" w:cstheme="minorHAnsi"/>
          <w:szCs w:val="20"/>
        </w:rPr>
        <w:t xml:space="preserve">. Otočte </w:t>
      </w:r>
      <w:r w:rsidR="00055A10" w:rsidRPr="00055A10">
        <w:rPr>
          <w:rFonts w:asciiTheme="minorHAnsi" w:hAnsiTheme="minorHAnsi" w:cstheme="minorHAnsi"/>
          <w:szCs w:val="20"/>
        </w:rPr>
        <w:t xml:space="preserve">několikrát </w:t>
      </w:r>
      <w:r w:rsidRPr="003B0BC7">
        <w:rPr>
          <w:rFonts w:asciiTheme="minorHAnsi" w:hAnsiTheme="minorHAnsi" w:cstheme="minorHAnsi"/>
          <w:szCs w:val="20"/>
        </w:rPr>
        <w:t>potrubí proti směru hodinových ručiček</w:t>
      </w:r>
      <w:r w:rsidR="00055A10">
        <w:rPr>
          <w:rFonts w:asciiTheme="minorHAnsi" w:hAnsiTheme="minorHAnsi" w:cstheme="minorHAnsi"/>
          <w:szCs w:val="20"/>
        </w:rPr>
        <w:t>.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>Ujistěte se, že potrubí je bezpečně připojen</w:t>
      </w:r>
      <w:r w:rsidR="00055A10">
        <w:rPr>
          <w:rFonts w:asciiTheme="minorHAnsi" w:hAnsiTheme="minorHAnsi" w:cstheme="minorHAnsi"/>
          <w:szCs w:val="20"/>
        </w:rPr>
        <w:t>o</w:t>
      </w:r>
      <w:r w:rsidRPr="003B0BC7">
        <w:rPr>
          <w:rFonts w:asciiTheme="minorHAnsi" w:hAnsiTheme="minorHAnsi" w:cstheme="minorHAnsi"/>
          <w:szCs w:val="20"/>
        </w:rPr>
        <w:t>.</w:t>
      </w:r>
    </w:p>
    <w:p w:rsidR="003B0BC7" w:rsidRPr="003B0BC7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>3. Prodlužte trubku na požadovanou délku.</w:t>
      </w:r>
    </w:p>
    <w:p w:rsidR="003B0BC7" w:rsidRPr="003B0BC7" w:rsidRDefault="00055A10" w:rsidP="003B0BC7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4. Vlepte</w:t>
      </w:r>
      <w:r w:rsidR="003B0BC7" w:rsidRPr="003B0BC7">
        <w:rPr>
          <w:rFonts w:asciiTheme="minorHAnsi" w:hAnsiTheme="minorHAnsi" w:cstheme="minorHAnsi"/>
          <w:szCs w:val="20"/>
        </w:rPr>
        <w:t xml:space="preserve"> otevřený konec trubky do okna.</w:t>
      </w:r>
    </w:p>
    <w:p w:rsidR="00EC0F8B" w:rsidRDefault="003B0BC7" w:rsidP="003B0BC7">
      <w:pPr>
        <w:spacing w:before="0" w:after="0"/>
        <w:rPr>
          <w:rFonts w:asciiTheme="minorHAnsi" w:hAnsiTheme="minorHAnsi" w:cstheme="minorHAnsi"/>
          <w:szCs w:val="20"/>
        </w:rPr>
      </w:pPr>
      <w:r w:rsidRPr="003B0BC7">
        <w:rPr>
          <w:rFonts w:asciiTheme="minorHAnsi" w:hAnsiTheme="minorHAnsi" w:cstheme="minorHAnsi"/>
          <w:szCs w:val="20"/>
        </w:rPr>
        <w:t xml:space="preserve">5. Zavřete </w:t>
      </w:r>
      <w:r w:rsidR="00055A10">
        <w:rPr>
          <w:rFonts w:asciiTheme="minorHAnsi" w:hAnsiTheme="minorHAnsi" w:cstheme="minorHAnsi"/>
          <w:szCs w:val="20"/>
        </w:rPr>
        <w:t>okno.</w:t>
      </w:r>
    </w:p>
    <w:p w:rsidR="00055A10" w:rsidRPr="00476B5F" w:rsidRDefault="00055A10" w:rsidP="00055A10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476B5F">
        <w:rPr>
          <w:rFonts w:asciiTheme="minorHAnsi" w:hAnsiTheme="minorHAnsi" w:cstheme="minorHAnsi"/>
          <w:b/>
          <w:szCs w:val="20"/>
        </w:rPr>
        <w:t>Dálkové ovládání</w:t>
      </w:r>
    </w:p>
    <w:p w:rsidR="00055A10" w:rsidRPr="00055A10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1. Otevřete kryt prost</w:t>
      </w:r>
      <w:r>
        <w:rPr>
          <w:rFonts w:asciiTheme="minorHAnsi" w:hAnsiTheme="minorHAnsi" w:cstheme="minorHAnsi"/>
          <w:szCs w:val="20"/>
        </w:rPr>
        <w:t xml:space="preserve">oru pro baterie na zadní straně </w:t>
      </w:r>
      <w:r w:rsidRPr="00055A10">
        <w:rPr>
          <w:rFonts w:asciiTheme="minorHAnsi" w:hAnsiTheme="minorHAnsi" w:cstheme="minorHAnsi"/>
          <w:szCs w:val="20"/>
        </w:rPr>
        <w:t>dálkové</w:t>
      </w:r>
      <w:r>
        <w:rPr>
          <w:rFonts w:asciiTheme="minorHAnsi" w:hAnsiTheme="minorHAnsi" w:cstheme="minorHAnsi"/>
          <w:szCs w:val="20"/>
        </w:rPr>
        <w:t>ho</w:t>
      </w:r>
      <w:r w:rsidRPr="00055A10">
        <w:rPr>
          <w:rFonts w:asciiTheme="minorHAnsi" w:hAnsiTheme="minorHAnsi" w:cstheme="minorHAnsi"/>
          <w:szCs w:val="20"/>
        </w:rPr>
        <w:t xml:space="preserve"> ovládání.</w:t>
      </w:r>
    </w:p>
    <w:p w:rsidR="00055A10" w:rsidRPr="00055A10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 xml:space="preserve">2. Vložte dvě baterie typu R03 </w:t>
      </w:r>
      <w:r>
        <w:rPr>
          <w:rFonts w:asciiTheme="minorHAnsi" w:hAnsiTheme="minorHAnsi" w:cstheme="minorHAnsi"/>
          <w:szCs w:val="20"/>
        </w:rPr>
        <w:t xml:space="preserve">"AAA" 1,5 V. Dbejte dodržování správné </w:t>
      </w:r>
      <w:r w:rsidRPr="00055A10">
        <w:rPr>
          <w:rFonts w:asciiTheme="minorHAnsi" w:hAnsiTheme="minorHAnsi" w:cstheme="minorHAnsi"/>
          <w:szCs w:val="20"/>
        </w:rPr>
        <w:t>polarity (viz označení na spodní straně prostoru)!</w:t>
      </w:r>
    </w:p>
    <w:p w:rsidR="00EC0F8B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3. Zavřete kryt prostoru pro baterii.</w:t>
      </w:r>
    </w:p>
    <w:p w:rsidR="00055A10" w:rsidRPr="00476B5F" w:rsidRDefault="00055A10" w:rsidP="00055A10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476B5F">
        <w:rPr>
          <w:rFonts w:asciiTheme="minorHAnsi" w:hAnsiTheme="minorHAnsi" w:cstheme="minorHAnsi"/>
          <w:b/>
          <w:szCs w:val="20"/>
        </w:rPr>
        <w:t>Připojení k el. síti</w:t>
      </w:r>
      <w:r w:rsidR="006A4A6C" w:rsidRPr="00476B5F">
        <w:rPr>
          <w:rFonts w:asciiTheme="minorHAnsi" w:hAnsiTheme="minorHAnsi" w:cstheme="minorHAnsi"/>
          <w:b/>
          <w:szCs w:val="20"/>
        </w:rPr>
        <w:t>.</w:t>
      </w:r>
    </w:p>
    <w:p w:rsidR="00055A10" w:rsidRPr="00055A10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1. Ujistěte se, že napájecí napětí, k</w:t>
      </w:r>
      <w:r>
        <w:rPr>
          <w:rFonts w:asciiTheme="minorHAnsi" w:hAnsiTheme="minorHAnsi" w:cstheme="minorHAnsi"/>
          <w:szCs w:val="20"/>
        </w:rPr>
        <w:t xml:space="preserve">teré chcete použít, odpovídá </w:t>
      </w:r>
      <w:r w:rsidRPr="00055A10">
        <w:rPr>
          <w:rFonts w:asciiTheme="minorHAnsi" w:hAnsiTheme="minorHAnsi" w:cstheme="minorHAnsi"/>
          <w:szCs w:val="20"/>
        </w:rPr>
        <w:t>napětí jednotky. Prosím zkontrol</w:t>
      </w:r>
      <w:r>
        <w:rPr>
          <w:rFonts w:asciiTheme="minorHAnsi" w:hAnsiTheme="minorHAnsi" w:cstheme="minorHAnsi"/>
          <w:szCs w:val="20"/>
        </w:rPr>
        <w:t>ujte typový štítek</w:t>
      </w:r>
      <w:r w:rsidRPr="00055A10">
        <w:rPr>
          <w:rFonts w:asciiTheme="minorHAnsi" w:hAnsiTheme="minorHAnsi" w:cstheme="minorHAnsi"/>
          <w:szCs w:val="20"/>
        </w:rPr>
        <w:t>.</w:t>
      </w:r>
    </w:p>
    <w:p w:rsidR="00055A10" w:rsidRPr="00055A10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2. Připojte zařízení k ř</w:t>
      </w:r>
      <w:r>
        <w:rPr>
          <w:rFonts w:asciiTheme="minorHAnsi" w:hAnsiTheme="minorHAnsi" w:cstheme="minorHAnsi"/>
          <w:szCs w:val="20"/>
        </w:rPr>
        <w:t>ádně instalované uzemněné zásuvce.  Zazní signál</w:t>
      </w:r>
      <w:r w:rsidRPr="00055A10">
        <w:rPr>
          <w:rFonts w:asciiTheme="minorHAnsi" w:hAnsiTheme="minorHAnsi" w:cstheme="minorHAnsi"/>
          <w:szCs w:val="20"/>
        </w:rPr>
        <w:t xml:space="preserve"> což znamená, že přístroj je připraven k použití.</w:t>
      </w:r>
    </w:p>
    <w:p w:rsidR="00055A10" w:rsidRPr="003B0BC7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Na </w:t>
      </w:r>
      <w:r w:rsidRPr="00055A10">
        <w:rPr>
          <w:rFonts w:asciiTheme="minorHAnsi" w:hAnsiTheme="minorHAnsi" w:cstheme="minorHAnsi"/>
          <w:szCs w:val="20"/>
        </w:rPr>
        <w:t>disp</w:t>
      </w:r>
      <w:r>
        <w:rPr>
          <w:rFonts w:asciiTheme="minorHAnsi" w:hAnsiTheme="minorHAnsi" w:cstheme="minorHAnsi"/>
          <w:szCs w:val="20"/>
        </w:rPr>
        <w:t>leji se zobrazí aktuální teplota v místnosti</w:t>
      </w:r>
      <w:r w:rsidRPr="00055A10">
        <w:rPr>
          <w:rFonts w:asciiTheme="minorHAnsi" w:hAnsiTheme="minorHAnsi" w:cstheme="minorHAnsi"/>
          <w:szCs w:val="20"/>
        </w:rPr>
        <w:t>.</w:t>
      </w:r>
    </w:p>
    <w:p w:rsidR="00055A10" w:rsidRPr="00055A10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Použití </w:t>
      </w:r>
    </w:p>
    <w:p w:rsidR="00055A10" w:rsidRPr="00476B5F" w:rsidRDefault="00055A10" w:rsidP="00055A10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476B5F">
        <w:rPr>
          <w:rFonts w:asciiTheme="minorHAnsi" w:hAnsiTheme="minorHAnsi" w:cstheme="minorHAnsi"/>
          <w:b/>
          <w:szCs w:val="20"/>
        </w:rPr>
        <w:t>Zapnutí / vypnutí</w:t>
      </w:r>
    </w:p>
    <w:p w:rsidR="005A27B6" w:rsidRPr="00055A10" w:rsidRDefault="00055A10" w:rsidP="005A27B6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• Stiskněte tlačítko POWER pro zap</w:t>
      </w:r>
      <w:r>
        <w:rPr>
          <w:rFonts w:asciiTheme="minorHAnsi" w:hAnsiTheme="minorHAnsi" w:cstheme="minorHAnsi"/>
          <w:szCs w:val="20"/>
        </w:rPr>
        <w:t>nutí přístroje. Během počáteční</w:t>
      </w:r>
      <w:r w:rsidR="00D420FA">
        <w:rPr>
          <w:rFonts w:asciiTheme="minorHAnsi" w:hAnsiTheme="minorHAnsi" w:cstheme="minorHAnsi"/>
          <w:szCs w:val="20"/>
        </w:rPr>
        <w:t>ho</w:t>
      </w:r>
      <w:r>
        <w:rPr>
          <w:rFonts w:asciiTheme="minorHAnsi" w:hAnsiTheme="minorHAnsi" w:cstheme="minorHAnsi"/>
          <w:szCs w:val="20"/>
        </w:rPr>
        <w:t xml:space="preserve"> </w:t>
      </w:r>
      <w:r w:rsidRPr="00055A10">
        <w:rPr>
          <w:rFonts w:asciiTheme="minorHAnsi" w:hAnsiTheme="minorHAnsi" w:cstheme="minorHAnsi"/>
          <w:szCs w:val="20"/>
        </w:rPr>
        <w:t xml:space="preserve">provozu, se </w:t>
      </w:r>
      <w:r w:rsidR="00D420FA" w:rsidRPr="00D420FA">
        <w:rPr>
          <w:rFonts w:asciiTheme="minorHAnsi" w:hAnsiTheme="minorHAnsi" w:cstheme="minorHAnsi"/>
          <w:szCs w:val="20"/>
        </w:rPr>
        <w:t xml:space="preserve">na displeji </w:t>
      </w:r>
      <w:r w:rsidRPr="00055A10">
        <w:rPr>
          <w:rFonts w:asciiTheme="minorHAnsi" w:hAnsiTheme="minorHAnsi" w:cstheme="minorHAnsi"/>
          <w:szCs w:val="20"/>
        </w:rPr>
        <w:t xml:space="preserve">zobrazí výchozí </w:t>
      </w:r>
      <w:proofErr w:type="spellStart"/>
      <w:r w:rsidRPr="00055A10">
        <w:rPr>
          <w:rFonts w:asciiTheme="minorHAnsi" w:hAnsiTheme="minorHAnsi" w:cstheme="minorHAnsi"/>
          <w:szCs w:val="20"/>
        </w:rPr>
        <w:t>nastavení</w:t>
      </w:r>
      <w:r w:rsidR="005A27B6">
        <w:rPr>
          <w:rFonts w:asciiTheme="minorHAnsi" w:hAnsiTheme="minorHAnsi" w:cstheme="minorHAnsi"/>
          <w:szCs w:val="20"/>
        </w:rPr>
        <w:t>AUTO</w:t>
      </w:r>
      <w:proofErr w:type="spellEnd"/>
      <w:r w:rsidR="005A27B6">
        <w:rPr>
          <w:rFonts w:asciiTheme="minorHAnsi" w:hAnsiTheme="minorHAnsi" w:cstheme="minorHAnsi"/>
          <w:szCs w:val="20"/>
        </w:rPr>
        <w:t>.</w:t>
      </w:r>
    </w:p>
    <w:p w:rsidR="00055A10" w:rsidRPr="00055A10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Je-</w:t>
      </w:r>
      <w:r w:rsidR="00D420FA">
        <w:rPr>
          <w:rFonts w:asciiTheme="minorHAnsi" w:hAnsiTheme="minorHAnsi" w:cstheme="minorHAnsi"/>
          <w:szCs w:val="20"/>
        </w:rPr>
        <w:t>li provoz zastaven, aniž byl odpojen od</w:t>
      </w:r>
      <w:r w:rsidRPr="00055A10">
        <w:rPr>
          <w:rFonts w:asciiTheme="minorHAnsi" w:hAnsiTheme="minorHAnsi" w:cstheme="minorHAnsi"/>
          <w:szCs w:val="20"/>
        </w:rPr>
        <w:t xml:space="preserve"> zástrčky, všechny dříve nastavené provozní režim</w:t>
      </w:r>
      <w:r w:rsidR="00D420FA">
        <w:rPr>
          <w:rFonts w:asciiTheme="minorHAnsi" w:hAnsiTheme="minorHAnsi" w:cstheme="minorHAnsi"/>
          <w:szCs w:val="20"/>
        </w:rPr>
        <w:t>y</w:t>
      </w:r>
      <w:r w:rsidRPr="00055A10">
        <w:rPr>
          <w:rFonts w:asciiTheme="minorHAnsi" w:hAnsiTheme="minorHAnsi" w:cstheme="minorHAnsi"/>
          <w:szCs w:val="20"/>
        </w:rPr>
        <w:t xml:space="preserve"> a</w:t>
      </w:r>
    </w:p>
    <w:p w:rsidR="00055A10" w:rsidRPr="00055A10" w:rsidRDefault="00055A10" w:rsidP="00055A10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teploty zůstanou zachovány.</w:t>
      </w:r>
      <w:r w:rsidR="00D420FA">
        <w:rPr>
          <w:rFonts w:asciiTheme="minorHAnsi" w:hAnsiTheme="minorHAnsi" w:cstheme="minorHAnsi"/>
          <w:szCs w:val="20"/>
        </w:rPr>
        <w:t xml:space="preserve"> V tomto případě se na displeji ukáže toto nastavení</w:t>
      </w:r>
      <w:r w:rsidRPr="00055A10">
        <w:rPr>
          <w:rFonts w:asciiTheme="minorHAnsi" w:hAnsiTheme="minorHAnsi" w:cstheme="minorHAnsi"/>
          <w:szCs w:val="20"/>
        </w:rPr>
        <w:t>.</w:t>
      </w:r>
    </w:p>
    <w:p w:rsidR="00476B5F" w:rsidRDefault="00055A10" w:rsidP="00D420FA">
      <w:pPr>
        <w:spacing w:before="0" w:after="0"/>
        <w:rPr>
          <w:rFonts w:asciiTheme="minorHAnsi" w:hAnsiTheme="minorHAnsi" w:cstheme="minorHAnsi"/>
          <w:szCs w:val="20"/>
        </w:rPr>
      </w:pPr>
      <w:r w:rsidRPr="00055A10">
        <w:rPr>
          <w:rFonts w:asciiTheme="minorHAnsi" w:hAnsiTheme="minorHAnsi" w:cstheme="minorHAnsi"/>
          <w:szCs w:val="20"/>
        </w:rPr>
        <w:t>• Stiskněte znovu tlačít</w:t>
      </w:r>
      <w:r w:rsidR="00D420FA">
        <w:rPr>
          <w:rFonts w:asciiTheme="minorHAnsi" w:hAnsiTheme="minorHAnsi" w:cstheme="minorHAnsi"/>
          <w:szCs w:val="20"/>
        </w:rPr>
        <w:t xml:space="preserve">ko POWER pro vypnutí přístroje. </w:t>
      </w:r>
    </w:p>
    <w:p w:rsidR="00D420FA" w:rsidRPr="00476B5F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b/>
          <w:szCs w:val="20"/>
        </w:rPr>
        <w:t>Provozní režimy</w:t>
      </w:r>
    </w:p>
    <w:p w:rsidR="00D420FA" w:rsidRPr="00D420FA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  <w:r w:rsidRPr="00D420FA">
        <w:rPr>
          <w:rFonts w:asciiTheme="minorHAnsi" w:hAnsiTheme="minorHAnsi" w:cstheme="minorHAnsi"/>
          <w:szCs w:val="20"/>
        </w:rPr>
        <w:t>Pomocí tlačítka MODE</w:t>
      </w:r>
      <w:r>
        <w:rPr>
          <w:rFonts w:asciiTheme="minorHAnsi" w:hAnsiTheme="minorHAnsi" w:cstheme="minorHAnsi"/>
          <w:szCs w:val="20"/>
        </w:rPr>
        <w:t>,</w:t>
      </w:r>
      <w:r w:rsidRPr="00D420FA">
        <w:rPr>
          <w:rFonts w:asciiTheme="minorHAnsi" w:hAnsiTheme="minorHAnsi" w:cstheme="minorHAnsi"/>
          <w:szCs w:val="20"/>
        </w:rPr>
        <w:t xml:space="preserve"> zvolte j</w:t>
      </w:r>
      <w:r>
        <w:rPr>
          <w:rFonts w:asciiTheme="minorHAnsi" w:hAnsiTheme="minorHAnsi" w:cstheme="minorHAnsi"/>
          <w:szCs w:val="20"/>
        </w:rPr>
        <w:t>eden z následujících operačních režimů</w:t>
      </w:r>
      <w:r w:rsidRPr="00D420FA">
        <w:rPr>
          <w:rFonts w:asciiTheme="minorHAnsi" w:hAnsiTheme="minorHAnsi" w:cstheme="minorHAnsi"/>
          <w:szCs w:val="20"/>
        </w:rPr>
        <w:t>:</w:t>
      </w:r>
    </w:p>
    <w:p w:rsidR="00D420FA" w:rsidRPr="00D420FA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  <w:r w:rsidRPr="00D420FA">
        <w:rPr>
          <w:rFonts w:asciiTheme="minorHAnsi" w:hAnsiTheme="minorHAnsi" w:cstheme="minorHAnsi"/>
          <w:szCs w:val="20"/>
        </w:rPr>
        <w:t>• Chlazení</w:t>
      </w:r>
      <w:r w:rsidRPr="00D420FA">
        <w:t xml:space="preserve"> </w:t>
      </w:r>
      <w:r w:rsidR="005A27B6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589008</wp:posOffset>
            </wp:positionH>
            <wp:positionV relativeFrom="paragraph">
              <wp:posOffset>-4082</wp:posOffset>
            </wp:positionV>
            <wp:extent cx="276225" cy="239486"/>
            <wp:effectExtent l="19050" t="0" r="9525" b="0"/>
            <wp:wrapNone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FA" w:rsidRDefault="005A27B6" w:rsidP="00D420FA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784951</wp:posOffset>
            </wp:positionH>
            <wp:positionV relativeFrom="paragraph">
              <wp:posOffset>80463</wp:posOffset>
            </wp:positionV>
            <wp:extent cx="198664" cy="228600"/>
            <wp:effectExtent l="19050" t="0" r="0" b="0"/>
            <wp:wrapNone/>
            <wp:docPr id="1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4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FA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• O</w:t>
      </w:r>
      <w:r w:rsidRPr="00D420FA">
        <w:rPr>
          <w:rFonts w:asciiTheme="minorHAnsi" w:hAnsiTheme="minorHAnsi" w:cstheme="minorHAnsi"/>
          <w:szCs w:val="20"/>
        </w:rPr>
        <w:t>dvlhčování</w:t>
      </w:r>
      <w:r w:rsidRPr="00D420FA">
        <w:rPr>
          <w:noProof/>
        </w:rPr>
        <w:t xml:space="preserve"> </w:t>
      </w:r>
    </w:p>
    <w:p w:rsidR="00D420FA" w:rsidRPr="00D420FA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</w:p>
    <w:p w:rsidR="00D420FA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  <w:r w:rsidRPr="00D420FA">
        <w:rPr>
          <w:rFonts w:asciiTheme="minorHAnsi" w:hAnsiTheme="minorHAnsi" w:cstheme="minorHAnsi"/>
          <w:szCs w:val="20"/>
        </w:rPr>
        <w:t xml:space="preserve">• </w:t>
      </w:r>
      <w:r w:rsidR="005A27B6">
        <w:rPr>
          <w:rFonts w:asciiTheme="minorHAnsi" w:hAnsiTheme="minorHAnsi" w:cstheme="minorHAnsi"/>
          <w:szCs w:val="20"/>
        </w:rPr>
        <w:t>AUTO</w:t>
      </w:r>
    </w:p>
    <w:p w:rsidR="00D420FA" w:rsidRPr="00D420FA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</w:p>
    <w:p w:rsidR="00D420FA" w:rsidRPr="00D420FA" w:rsidRDefault="00D420FA" w:rsidP="00D420FA">
      <w:pPr>
        <w:spacing w:before="0" w:after="0"/>
        <w:rPr>
          <w:rFonts w:asciiTheme="minorHAnsi" w:hAnsiTheme="minorHAnsi" w:cstheme="minorHAnsi"/>
          <w:szCs w:val="20"/>
        </w:rPr>
      </w:pPr>
      <w:r w:rsidRPr="00D420FA">
        <w:rPr>
          <w:rFonts w:asciiTheme="minorHAnsi" w:hAnsiTheme="minorHAnsi" w:cstheme="minorHAnsi"/>
          <w:szCs w:val="20"/>
        </w:rPr>
        <w:t>N</w:t>
      </w:r>
      <w:r w:rsidR="00F7111A">
        <w:rPr>
          <w:rFonts w:asciiTheme="minorHAnsi" w:hAnsiTheme="minorHAnsi" w:cstheme="minorHAnsi"/>
          <w:szCs w:val="20"/>
        </w:rPr>
        <w:t>a displeji se zobrazí příslušná ikona</w:t>
      </w:r>
      <w:r w:rsidRPr="00D420FA">
        <w:rPr>
          <w:rFonts w:asciiTheme="minorHAnsi" w:hAnsiTheme="minorHAnsi" w:cstheme="minorHAnsi"/>
          <w:szCs w:val="20"/>
        </w:rPr>
        <w:t>.</w:t>
      </w:r>
    </w:p>
    <w:p w:rsidR="00EC0F8B" w:rsidRDefault="00EC0F8B" w:rsidP="00024F79">
      <w:pPr>
        <w:spacing w:before="0" w:after="0"/>
        <w:rPr>
          <w:rFonts w:asciiTheme="minorHAnsi" w:hAnsiTheme="minorHAnsi" w:cstheme="minorHAnsi"/>
          <w:b/>
          <w:szCs w:val="20"/>
          <w:u w:val="single"/>
        </w:rPr>
      </w:pPr>
    </w:p>
    <w:p w:rsidR="00EC0F8B" w:rsidRDefault="00EC0F8B" w:rsidP="00024F79">
      <w:pPr>
        <w:spacing w:before="0" w:after="0"/>
        <w:rPr>
          <w:rFonts w:asciiTheme="minorHAnsi" w:hAnsiTheme="minorHAnsi" w:cstheme="minorHAnsi"/>
          <w:b/>
          <w:szCs w:val="20"/>
          <w:u w:val="single"/>
        </w:rPr>
      </w:pPr>
    </w:p>
    <w:p w:rsidR="00F7111A" w:rsidRPr="00476B5F" w:rsidRDefault="00F7111A" w:rsidP="00F7111A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476B5F">
        <w:rPr>
          <w:rFonts w:asciiTheme="minorHAnsi" w:hAnsiTheme="minorHAnsi" w:cstheme="minorHAnsi"/>
          <w:b/>
          <w:szCs w:val="20"/>
        </w:rPr>
        <w:t>Nastavení teploty</w:t>
      </w:r>
    </w:p>
    <w:p w:rsidR="00F7111A" w:rsidRPr="00F7111A" w:rsidRDefault="00F7111A" w:rsidP="00F7111A">
      <w:pPr>
        <w:spacing w:before="0" w:after="0"/>
        <w:rPr>
          <w:rFonts w:asciiTheme="minorHAnsi" w:hAnsiTheme="minorHAnsi" w:cstheme="minorHAnsi"/>
          <w:szCs w:val="20"/>
        </w:rPr>
      </w:pPr>
      <w:r w:rsidRPr="00F7111A">
        <w:rPr>
          <w:rFonts w:asciiTheme="minorHAnsi" w:hAnsiTheme="minorHAnsi" w:cstheme="minorHAnsi"/>
          <w:szCs w:val="20"/>
        </w:rPr>
        <w:t xml:space="preserve">Pomocí tlačítek </w:t>
      </w:r>
      <w:r w:rsidR="005A27B6">
        <w:rPr>
          <w:rFonts w:asciiTheme="minorHAnsi" w:hAnsiTheme="minorHAnsi" w:cstheme="minorHAnsi"/>
          <w:szCs w:val="20"/>
        </w:rPr>
        <w:t>TEMP</w:t>
      </w:r>
      <w:r w:rsidR="005A27B6">
        <w:rPr>
          <w:rFonts w:asciiTheme="minorHAnsi" w:hAnsiTheme="minorHAnsi" w:cstheme="minorHAnsi"/>
          <w:sz w:val="28"/>
          <w:szCs w:val="28"/>
        </w:rPr>
        <w:t>+</w:t>
      </w:r>
      <w:r w:rsidRPr="00F7111A">
        <w:rPr>
          <w:rFonts w:asciiTheme="minorHAnsi" w:hAnsiTheme="minorHAnsi" w:cstheme="minorHAnsi"/>
          <w:szCs w:val="20"/>
        </w:rPr>
        <w:t xml:space="preserve"> nebo </w:t>
      </w:r>
      <w:r w:rsidR="005A27B6">
        <w:rPr>
          <w:rFonts w:asciiTheme="minorHAnsi" w:hAnsiTheme="minorHAnsi" w:cstheme="minorHAnsi"/>
          <w:szCs w:val="20"/>
        </w:rPr>
        <w:t>TEMP -</w:t>
      </w:r>
      <w:r>
        <w:rPr>
          <w:rFonts w:asciiTheme="minorHAnsi" w:hAnsiTheme="minorHAnsi" w:cstheme="minorHAnsi"/>
          <w:szCs w:val="20"/>
        </w:rPr>
        <w:t xml:space="preserve"> v módu "Chlazení" nastavte teplotu</w:t>
      </w:r>
      <w:r w:rsidRPr="00F7111A">
        <w:rPr>
          <w:rFonts w:asciiTheme="minorHAnsi" w:hAnsiTheme="minorHAnsi" w:cstheme="minorHAnsi"/>
          <w:szCs w:val="20"/>
        </w:rPr>
        <w:t>. Zvolte teplotu mezi 16 ° C a 31 ° C.</w:t>
      </w:r>
    </w:p>
    <w:p w:rsidR="00F7111A" w:rsidRPr="0014271F" w:rsidRDefault="00F7111A" w:rsidP="00F7111A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14271F">
        <w:rPr>
          <w:rFonts w:asciiTheme="minorHAnsi" w:hAnsiTheme="minorHAnsi" w:cstheme="minorHAnsi"/>
          <w:b/>
          <w:szCs w:val="20"/>
        </w:rPr>
        <w:t>Nastavení ventilátoru</w:t>
      </w:r>
    </w:p>
    <w:p w:rsidR="00F7111A" w:rsidRDefault="00CE3E35" w:rsidP="00F7111A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 režimech "AUTO</w:t>
      </w:r>
      <w:r w:rsidR="00F7111A" w:rsidRPr="00F7111A">
        <w:rPr>
          <w:rFonts w:asciiTheme="minorHAnsi" w:hAnsiTheme="minorHAnsi" w:cstheme="minorHAnsi"/>
          <w:szCs w:val="20"/>
        </w:rPr>
        <w:t>"</w:t>
      </w:r>
      <w:r w:rsidR="009932AB">
        <w:rPr>
          <w:rFonts w:asciiTheme="minorHAnsi" w:hAnsiTheme="minorHAnsi" w:cstheme="minorHAnsi"/>
          <w:szCs w:val="20"/>
        </w:rPr>
        <w:t xml:space="preserve"> a "Chlazení", </w:t>
      </w:r>
      <w:r w:rsidR="00F7111A" w:rsidRPr="00F7111A">
        <w:rPr>
          <w:rFonts w:asciiTheme="minorHAnsi" w:hAnsiTheme="minorHAnsi" w:cstheme="minorHAnsi"/>
          <w:szCs w:val="20"/>
        </w:rPr>
        <w:t>můžet</w:t>
      </w:r>
      <w:r w:rsidR="009932AB">
        <w:rPr>
          <w:rFonts w:asciiTheme="minorHAnsi" w:hAnsiTheme="minorHAnsi" w:cstheme="minorHAnsi"/>
          <w:szCs w:val="20"/>
        </w:rPr>
        <w:t>e nas</w:t>
      </w:r>
      <w:r>
        <w:rPr>
          <w:rFonts w:asciiTheme="minorHAnsi" w:hAnsiTheme="minorHAnsi" w:cstheme="minorHAnsi"/>
          <w:szCs w:val="20"/>
        </w:rPr>
        <w:t>tavit rychlost ventilátoru 3</w:t>
      </w:r>
      <w:r w:rsidR="009932AB">
        <w:rPr>
          <w:rFonts w:asciiTheme="minorHAnsi" w:hAnsiTheme="minorHAnsi" w:cstheme="minorHAnsi"/>
          <w:szCs w:val="20"/>
        </w:rPr>
        <w:t xml:space="preserve"> způsoby</w:t>
      </w:r>
      <w:r w:rsidR="00F7111A" w:rsidRPr="00F7111A">
        <w:rPr>
          <w:rFonts w:asciiTheme="minorHAnsi" w:hAnsiTheme="minorHAnsi" w:cstheme="minorHAnsi"/>
          <w:szCs w:val="20"/>
        </w:rPr>
        <w:t>. Stiskn</w:t>
      </w:r>
      <w:r>
        <w:rPr>
          <w:rFonts w:asciiTheme="minorHAnsi" w:hAnsiTheme="minorHAnsi" w:cstheme="minorHAnsi"/>
          <w:szCs w:val="20"/>
        </w:rPr>
        <w:t>ěte tlačítko SPEED</w:t>
      </w:r>
      <w:r w:rsidR="00F7111A" w:rsidRPr="00F7111A">
        <w:rPr>
          <w:rFonts w:asciiTheme="minorHAnsi" w:hAnsiTheme="minorHAnsi" w:cstheme="minorHAnsi"/>
          <w:szCs w:val="20"/>
        </w:rPr>
        <w:t>.</w:t>
      </w:r>
    </w:p>
    <w:p w:rsidR="00A35716" w:rsidRDefault="00A35716" w:rsidP="00F7111A">
      <w:pPr>
        <w:spacing w:before="0" w:after="0"/>
        <w:rPr>
          <w:rFonts w:asciiTheme="minorHAnsi" w:hAnsiTheme="minorHAnsi" w:cstheme="minorHAnsi"/>
          <w:szCs w:val="20"/>
        </w:rPr>
      </w:pPr>
    </w:p>
    <w:p w:rsidR="00A35716" w:rsidRDefault="00A35716" w:rsidP="00F7111A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Automatický režim</w:t>
      </w:r>
    </w:p>
    <w:tbl>
      <w:tblPr>
        <w:tblStyle w:val="Mkatabulky"/>
        <w:tblW w:w="0" w:type="auto"/>
        <w:tblLook w:val="04A0"/>
      </w:tblPr>
      <w:tblGrid>
        <w:gridCol w:w="3448"/>
        <w:gridCol w:w="3448"/>
        <w:gridCol w:w="3448"/>
      </w:tblGrid>
      <w:tr w:rsidR="00A35716" w:rsidTr="009F54B3">
        <w:tc>
          <w:tcPr>
            <w:tcW w:w="3448" w:type="dxa"/>
            <w:vAlign w:val="center"/>
          </w:tcPr>
          <w:p w:rsidR="00A35716" w:rsidRDefault="00A35716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Teplota místnosti</w:t>
            </w:r>
          </w:p>
        </w:tc>
        <w:tc>
          <w:tcPr>
            <w:tcW w:w="3448" w:type="dxa"/>
            <w:vAlign w:val="center"/>
          </w:tcPr>
          <w:p w:rsidR="00A35716" w:rsidRDefault="00A35716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Režim</w:t>
            </w:r>
          </w:p>
        </w:tc>
        <w:tc>
          <w:tcPr>
            <w:tcW w:w="3448" w:type="dxa"/>
            <w:vAlign w:val="center"/>
          </w:tcPr>
          <w:p w:rsidR="00A35716" w:rsidRDefault="00A35716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Nastavená teplota</w:t>
            </w:r>
          </w:p>
        </w:tc>
      </w:tr>
      <w:tr w:rsidR="00A35716" w:rsidTr="009F54B3">
        <w:tc>
          <w:tcPr>
            <w:tcW w:w="3448" w:type="dxa"/>
            <w:vAlign w:val="center"/>
          </w:tcPr>
          <w:p w:rsidR="00A35716" w:rsidRDefault="00A35716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&lt; 23 </w:t>
            </w:r>
            <w:r w:rsidRPr="00F7111A">
              <w:rPr>
                <w:rFonts w:asciiTheme="minorHAnsi" w:hAnsiTheme="minorHAnsi" w:cstheme="minorHAnsi"/>
                <w:szCs w:val="20"/>
              </w:rPr>
              <w:t>° C</w:t>
            </w:r>
          </w:p>
        </w:tc>
        <w:tc>
          <w:tcPr>
            <w:tcW w:w="3448" w:type="dxa"/>
            <w:vAlign w:val="center"/>
          </w:tcPr>
          <w:p w:rsidR="00A35716" w:rsidRDefault="00A35716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Ventilátor</w:t>
            </w:r>
          </w:p>
        </w:tc>
        <w:tc>
          <w:tcPr>
            <w:tcW w:w="3448" w:type="dxa"/>
            <w:vAlign w:val="center"/>
          </w:tcPr>
          <w:p w:rsidR="00A35716" w:rsidRDefault="00205B0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---</w:t>
            </w:r>
          </w:p>
        </w:tc>
      </w:tr>
      <w:tr w:rsidR="00A35716" w:rsidTr="009F54B3">
        <w:tc>
          <w:tcPr>
            <w:tcW w:w="3448" w:type="dxa"/>
            <w:vAlign w:val="center"/>
          </w:tcPr>
          <w:p w:rsidR="00A35716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≤ 23 </w:t>
            </w:r>
            <w:r w:rsidRPr="00F7111A">
              <w:rPr>
                <w:rFonts w:asciiTheme="minorHAnsi" w:hAnsiTheme="minorHAnsi" w:cstheme="minorHAnsi"/>
                <w:szCs w:val="20"/>
              </w:rPr>
              <w:t>° C</w:t>
            </w:r>
            <w:r>
              <w:rPr>
                <w:rFonts w:asciiTheme="minorHAnsi" w:hAnsiTheme="minorHAnsi" w:cstheme="minorHAnsi"/>
                <w:szCs w:val="20"/>
              </w:rPr>
              <w:t xml:space="preserve"> - &lt; 26 </w:t>
            </w:r>
            <w:r w:rsidRPr="00F7111A">
              <w:rPr>
                <w:rFonts w:asciiTheme="minorHAnsi" w:hAnsiTheme="minorHAnsi" w:cstheme="minorHAnsi"/>
                <w:szCs w:val="20"/>
              </w:rPr>
              <w:t>° C</w:t>
            </w:r>
          </w:p>
        </w:tc>
        <w:tc>
          <w:tcPr>
            <w:tcW w:w="3448" w:type="dxa"/>
            <w:vAlign w:val="center"/>
          </w:tcPr>
          <w:p w:rsidR="00A35716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Odvlhčování</w:t>
            </w:r>
          </w:p>
        </w:tc>
        <w:tc>
          <w:tcPr>
            <w:tcW w:w="3448" w:type="dxa"/>
            <w:vAlign w:val="center"/>
          </w:tcPr>
          <w:p w:rsidR="00A35716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23 </w:t>
            </w:r>
            <w:r w:rsidRPr="00F7111A">
              <w:rPr>
                <w:rFonts w:asciiTheme="minorHAnsi" w:hAnsiTheme="minorHAnsi" w:cstheme="minorHAnsi"/>
                <w:szCs w:val="20"/>
              </w:rPr>
              <w:t>° C</w:t>
            </w:r>
          </w:p>
        </w:tc>
      </w:tr>
      <w:tr w:rsidR="00A35716" w:rsidTr="009F54B3">
        <w:tc>
          <w:tcPr>
            <w:tcW w:w="3448" w:type="dxa"/>
            <w:vAlign w:val="center"/>
          </w:tcPr>
          <w:p w:rsidR="00A35716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≤ 26 </w:t>
            </w:r>
            <w:r w:rsidRPr="00F7111A">
              <w:rPr>
                <w:rFonts w:asciiTheme="minorHAnsi" w:hAnsiTheme="minorHAnsi" w:cstheme="minorHAnsi"/>
                <w:szCs w:val="20"/>
              </w:rPr>
              <w:t>° C</w:t>
            </w:r>
          </w:p>
        </w:tc>
        <w:tc>
          <w:tcPr>
            <w:tcW w:w="3448" w:type="dxa"/>
            <w:vAlign w:val="center"/>
          </w:tcPr>
          <w:p w:rsidR="00A35716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Chlazení</w:t>
            </w:r>
          </w:p>
        </w:tc>
        <w:tc>
          <w:tcPr>
            <w:tcW w:w="3448" w:type="dxa"/>
            <w:vAlign w:val="center"/>
          </w:tcPr>
          <w:p w:rsidR="00A35716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25 </w:t>
            </w:r>
            <w:r w:rsidRPr="00F7111A">
              <w:rPr>
                <w:rFonts w:asciiTheme="minorHAnsi" w:hAnsiTheme="minorHAnsi" w:cstheme="minorHAnsi"/>
                <w:szCs w:val="20"/>
              </w:rPr>
              <w:t>° C</w:t>
            </w:r>
          </w:p>
        </w:tc>
      </w:tr>
    </w:tbl>
    <w:p w:rsidR="00A35716" w:rsidRDefault="00A35716" w:rsidP="00F7111A">
      <w:pPr>
        <w:spacing w:before="0" w:after="0"/>
        <w:rPr>
          <w:rFonts w:asciiTheme="minorHAnsi" w:hAnsiTheme="minorHAnsi" w:cstheme="minorHAnsi"/>
          <w:szCs w:val="20"/>
        </w:rPr>
      </w:pPr>
    </w:p>
    <w:p w:rsidR="00280ED4" w:rsidRDefault="00280ED4" w:rsidP="00F7111A">
      <w:pPr>
        <w:spacing w:before="0" w:after="0"/>
        <w:rPr>
          <w:rFonts w:asciiTheme="minorHAnsi" w:hAnsiTheme="minorHAnsi" w:cstheme="minorHAnsi"/>
          <w:szCs w:val="20"/>
        </w:rPr>
      </w:pPr>
    </w:p>
    <w:p w:rsidR="00280ED4" w:rsidRDefault="00280ED4" w:rsidP="00F7111A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Chlazení</w:t>
      </w:r>
    </w:p>
    <w:p w:rsidR="00280ED4" w:rsidRPr="00280ED4" w:rsidRDefault="00280ED4" w:rsidP="00280ED4">
      <w:pPr>
        <w:pStyle w:val="Odstavecseseznamem"/>
        <w:numPr>
          <w:ilvl w:val="0"/>
          <w:numId w:val="20"/>
        </w:num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 režimu chlazení si můžete zvolit rychlost ventilátoru. </w:t>
      </w:r>
      <w:r w:rsidR="00A35716">
        <w:rPr>
          <w:rFonts w:asciiTheme="minorHAnsi" w:hAnsiTheme="minorHAnsi" w:cstheme="minorHAnsi"/>
          <w:szCs w:val="20"/>
        </w:rPr>
        <w:t>Pokud chcete přístroj používat bez kompresoru jen s ventilátorem tak nastavte tepotu vyšší než je teplota místnosti, kde se přístroj nachází.</w:t>
      </w:r>
    </w:p>
    <w:p w:rsidR="00EC0F8B" w:rsidRDefault="00EC0F8B" w:rsidP="00024F79">
      <w:pPr>
        <w:spacing w:before="0" w:after="0"/>
        <w:rPr>
          <w:rFonts w:asciiTheme="minorHAnsi" w:hAnsiTheme="minorHAnsi" w:cstheme="minorHAnsi"/>
          <w:b/>
          <w:szCs w:val="20"/>
          <w:u w:val="single"/>
        </w:rPr>
      </w:pPr>
    </w:p>
    <w:p w:rsidR="009932AB" w:rsidRPr="0014271F" w:rsidRDefault="009932AB" w:rsidP="009932AB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14271F">
        <w:rPr>
          <w:rFonts w:asciiTheme="minorHAnsi" w:hAnsiTheme="minorHAnsi" w:cstheme="minorHAnsi"/>
          <w:b/>
          <w:szCs w:val="20"/>
        </w:rPr>
        <w:t>Odvlhčování</w:t>
      </w:r>
    </w:p>
    <w:p w:rsidR="009932AB" w:rsidRPr="009932AB" w:rsidRDefault="009932AB" w:rsidP="009932AB">
      <w:pPr>
        <w:spacing w:before="0" w:after="0"/>
        <w:rPr>
          <w:rFonts w:asciiTheme="minorHAnsi" w:hAnsiTheme="minorHAnsi" w:cstheme="minorHAnsi"/>
          <w:szCs w:val="20"/>
        </w:rPr>
      </w:pPr>
      <w:r w:rsidRPr="009932AB">
        <w:rPr>
          <w:rFonts w:asciiTheme="minorHAnsi" w:hAnsiTheme="minorHAnsi" w:cstheme="minorHAnsi"/>
          <w:szCs w:val="20"/>
        </w:rPr>
        <w:t>• Tento provozní režim nepodporuje žádné další nastavení.</w:t>
      </w:r>
    </w:p>
    <w:p w:rsidR="009932AB" w:rsidRDefault="009932AB" w:rsidP="009932AB">
      <w:pPr>
        <w:spacing w:before="0" w:after="0"/>
        <w:rPr>
          <w:rFonts w:asciiTheme="minorHAnsi" w:hAnsiTheme="minorHAnsi" w:cstheme="minorHAnsi"/>
          <w:szCs w:val="20"/>
        </w:rPr>
      </w:pPr>
      <w:r w:rsidRPr="009932AB">
        <w:rPr>
          <w:rFonts w:asciiTheme="minorHAnsi" w:hAnsiTheme="minorHAnsi" w:cstheme="minorHAnsi"/>
          <w:szCs w:val="20"/>
        </w:rPr>
        <w:t>• Venti</w:t>
      </w:r>
      <w:r>
        <w:rPr>
          <w:rFonts w:asciiTheme="minorHAnsi" w:hAnsiTheme="minorHAnsi" w:cstheme="minorHAnsi"/>
          <w:szCs w:val="20"/>
        </w:rPr>
        <w:t>látor bude pracovat v</w:t>
      </w:r>
      <w:r w:rsidRPr="009932AB">
        <w:rPr>
          <w:rFonts w:asciiTheme="minorHAnsi" w:hAnsiTheme="minorHAnsi" w:cstheme="minorHAnsi"/>
          <w:szCs w:val="20"/>
        </w:rPr>
        <w:t xml:space="preserve"> nejnižší rychlosti.</w:t>
      </w:r>
    </w:p>
    <w:p w:rsidR="00CE3E35" w:rsidRPr="009932AB" w:rsidRDefault="00CE3E35" w:rsidP="009932AB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Přístroj změní nastavenou teplotu místnosti automaticky na - 2</w:t>
      </w:r>
      <w:r w:rsidRPr="00F7111A">
        <w:rPr>
          <w:rFonts w:asciiTheme="minorHAnsi" w:hAnsiTheme="minorHAnsi" w:cstheme="minorHAnsi"/>
          <w:szCs w:val="20"/>
        </w:rPr>
        <w:t>° C</w:t>
      </w:r>
      <w:r>
        <w:rPr>
          <w:rFonts w:asciiTheme="minorHAnsi" w:hAnsiTheme="minorHAnsi" w:cstheme="minorHAnsi"/>
          <w:szCs w:val="20"/>
        </w:rPr>
        <w:t>.</w:t>
      </w:r>
    </w:p>
    <w:p w:rsidR="00EC0F8B" w:rsidRPr="009932AB" w:rsidRDefault="009932AB" w:rsidP="009932AB">
      <w:pPr>
        <w:spacing w:before="0" w:after="0"/>
        <w:rPr>
          <w:rFonts w:asciiTheme="minorHAnsi" w:hAnsiTheme="minorHAnsi" w:cstheme="minorHAnsi"/>
          <w:szCs w:val="20"/>
        </w:rPr>
      </w:pPr>
      <w:r w:rsidRPr="009932AB">
        <w:rPr>
          <w:rFonts w:asciiTheme="minorHAnsi" w:hAnsiTheme="minorHAnsi" w:cstheme="minorHAnsi"/>
          <w:szCs w:val="20"/>
        </w:rPr>
        <w:t>• Přístroj bude chladit mí</w:t>
      </w:r>
      <w:r w:rsidR="00BD4027">
        <w:rPr>
          <w:rFonts w:asciiTheme="minorHAnsi" w:hAnsiTheme="minorHAnsi" w:cstheme="minorHAnsi"/>
          <w:szCs w:val="20"/>
        </w:rPr>
        <w:t xml:space="preserve">stnost a extrahovat vlhkost ze </w:t>
      </w:r>
      <w:r w:rsidRPr="009932AB">
        <w:rPr>
          <w:rFonts w:asciiTheme="minorHAnsi" w:hAnsiTheme="minorHAnsi" w:cstheme="minorHAnsi"/>
          <w:szCs w:val="20"/>
        </w:rPr>
        <w:t>vzduchu.</w:t>
      </w:r>
    </w:p>
    <w:p w:rsidR="00CE3E35" w:rsidRDefault="00CE3E35" w:rsidP="00BD4027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BD4027" w:rsidRPr="00BD4027" w:rsidRDefault="00BD4027" w:rsidP="00BD4027">
      <w:pPr>
        <w:spacing w:before="0" w:after="0"/>
        <w:rPr>
          <w:rFonts w:asciiTheme="minorHAnsi" w:hAnsiTheme="minorHAnsi" w:cstheme="minorHAnsi"/>
          <w:szCs w:val="20"/>
        </w:rPr>
      </w:pPr>
      <w:proofErr w:type="spellStart"/>
      <w:r w:rsidRPr="00476B5F">
        <w:rPr>
          <w:rFonts w:asciiTheme="minorHAnsi" w:hAnsiTheme="minorHAnsi" w:cstheme="minorHAnsi"/>
          <w:b/>
          <w:szCs w:val="20"/>
        </w:rPr>
        <w:t>Timer</w:t>
      </w:r>
      <w:proofErr w:type="spellEnd"/>
      <w:r>
        <w:rPr>
          <w:rFonts w:asciiTheme="minorHAnsi" w:hAnsiTheme="minorHAnsi" w:cstheme="minorHAnsi"/>
          <w:szCs w:val="20"/>
        </w:rPr>
        <w:t xml:space="preserve"> (Automatické vypínání</w:t>
      </w:r>
      <w:r w:rsidRPr="00BD4027">
        <w:rPr>
          <w:rFonts w:asciiTheme="minorHAnsi" w:hAnsiTheme="minorHAnsi" w:cstheme="minorHAnsi"/>
          <w:szCs w:val="20"/>
        </w:rPr>
        <w:t>)</w:t>
      </w:r>
    </w:p>
    <w:p w:rsidR="00EC0F8B" w:rsidRDefault="00BD4027" w:rsidP="00BD4027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Pomocí funkce časovače nastavíte časy zapnutí a vypnutí </w:t>
      </w:r>
      <w:r w:rsidRPr="00BD4027">
        <w:rPr>
          <w:rFonts w:asciiTheme="minorHAnsi" w:hAnsiTheme="minorHAnsi" w:cstheme="minorHAnsi"/>
          <w:szCs w:val="20"/>
        </w:rPr>
        <w:t>zařízení. Vyberte dobu mezi 1 a 24 hodin.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.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b/>
          <w:i/>
          <w:szCs w:val="20"/>
          <w:u w:val="single"/>
        </w:rPr>
      </w:pPr>
      <w:r w:rsidRPr="0014271F">
        <w:rPr>
          <w:rFonts w:asciiTheme="minorHAnsi" w:hAnsiTheme="minorHAnsi" w:cstheme="minorHAnsi"/>
          <w:b/>
          <w:i/>
          <w:szCs w:val="20"/>
          <w:u w:val="single"/>
        </w:rPr>
        <w:t>Funkce časovače pro automatické zapnutí napájení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1. Stiskněte tlačítko POWER pro zapnutí přístroje.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2. Zvolte provozní režim, tep</w:t>
      </w:r>
      <w:r>
        <w:rPr>
          <w:rFonts w:asciiTheme="minorHAnsi" w:hAnsiTheme="minorHAnsi" w:cstheme="minorHAnsi"/>
          <w:szCs w:val="20"/>
        </w:rPr>
        <w:t xml:space="preserve">lota a rychlost ventilátoru začne pracovat nebo se zapne v </w:t>
      </w:r>
      <w:r w:rsidRPr="0014271F">
        <w:rPr>
          <w:rFonts w:asciiTheme="minorHAnsi" w:hAnsiTheme="minorHAnsi" w:cstheme="minorHAnsi"/>
          <w:szCs w:val="20"/>
        </w:rPr>
        <w:t>předem nastavenou dobu.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3. Stiskněte tlačítko POWER pro vypnutí přístroje.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4. Opakovaným stisknutím tlač</w:t>
      </w:r>
      <w:r>
        <w:rPr>
          <w:rFonts w:asciiTheme="minorHAnsi" w:hAnsiTheme="minorHAnsi" w:cstheme="minorHAnsi"/>
          <w:szCs w:val="20"/>
        </w:rPr>
        <w:t xml:space="preserve">ítka </w:t>
      </w:r>
      <w:proofErr w:type="gramStart"/>
      <w:r w:rsidR="00CE3E35">
        <w:rPr>
          <w:noProof/>
        </w:rPr>
        <w:t xml:space="preserve">TIMER </w:t>
      </w:r>
      <w:r>
        <w:rPr>
          <w:rFonts w:asciiTheme="minorHAnsi" w:hAnsiTheme="minorHAnsi" w:cstheme="minorHAnsi"/>
          <w:szCs w:val="20"/>
        </w:rPr>
        <w:t xml:space="preserve"> nastavte</w:t>
      </w:r>
      <w:proofErr w:type="gramEnd"/>
      <w:r>
        <w:rPr>
          <w:rFonts w:asciiTheme="minorHAnsi" w:hAnsiTheme="minorHAnsi" w:cstheme="minorHAnsi"/>
          <w:szCs w:val="20"/>
        </w:rPr>
        <w:t xml:space="preserve"> požadovanou hodinu</w:t>
      </w:r>
      <w:r w:rsidRPr="0014271F">
        <w:rPr>
          <w:rFonts w:asciiTheme="minorHAnsi" w:hAnsiTheme="minorHAnsi" w:cstheme="minorHAnsi"/>
          <w:szCs w:val="20"/>
        </w:rPr>
        <w:t>. Na di</w:t>
      </w:r>
      <w:r>
        <w:rPr>
          <w:rFonts w:asciiTheme="minorHAnsi" w:hAnsiTheme="minorHAnsi" w:cstheme="minorHAnsi"/>
          <w:szCs w:val="20"/>
        </w:rPr>
        <w:t>spleji se zobrazí ikona a doba</w:t>
      </w:r>
      <w:r w:rsidRPr="0014271F">
        <w:rPr>
          <w:rFonts w:asciiTheme="minorHAnsi" w:hAnsiTheme="minorHAnsi" w:cstheme="minorHAnsi"/>
          <w:szCs w:val="20"/>
        </w:rPr>
        <w:t xml:space="preserve"> po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které přístroj zapne automaticky.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b/>
          <w:i/>
          <w:szCs w:val="20"/>
          <w:u w:val="single"/>
        </w:rPr>
      </w:pPr>
      <w:r w:rsidRPr="0014271F">
        <w:rPr>
          <w:rFonts w:asciiTheme="minorHAnsi" w:hAnsiTheme="minorHAnsi" w:cstheme="minorHAnsi"/>
          <w:b/>
          <w:i/>
          <w:szCs w:val="20"/>
          <w:u w:val="single"/>
        </w:rPr>
        <w:t>Funkce časovače pro automatické vypnutí napájení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1. Stiskněte tlačítko POWER pro zapnutí přístroje.</w:t>
      </w:r>
    </w:p>
    <w:p w:rsidR="0014271F" w:rsidRPr="0014271F" w:rsidRDefault="0014271F" w:rsidP="00CE3E35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 xml:space="preserve">2. Stiskněte tlačítko </w:t>
      </w:r>
      <w:r w:rsidR="00CE3E35">
        <w:rPr>
          <w:noProof/>
        </w:rPr>
        <w:t>TIMER</w:t>
      </w:r>
      <w:r w:rsidRPr="0014271F">
        <w:rPr>
          <w:rFonts w:asciiTheme="minorHAnsi" w:hAnsiTheme="minorHAnsi" w:cstheme="minorHAnsi"/>
          <w:szCs w:val="20"/>
        </w:rPr>
        <w:t xml:space="preserve"> opako</w:t>
      </w:r>
      <w:r>
        <w:rPr>
          <w:rFonts w:asciiTheme="minorHAnsi" w:hAnsiTheme="minorHAnsi" w:cstheme="minorHAnsi"/>
          <w:szCs w:val="20"/>
        </w:rPr>
        <w:t xml:space="preserve">vaně během provozu a </w:t>
      </w:r>
      <w:r w:rsidRPr="0014271F">
        <w:rPr>
          <w:rFonts w:asciiTheme="minorHAnsi" w:hAnsiTheme="minorHAnsi" w:cstheme="minorHAnsi"/>
          <w:szCs w:val="20"/>
        </w:rPr>
        <w:t xml:space="preserve">nastavit hodiny podle potřeby. </w:t>
      </w:r>
    </w:p>
    <w:p w:rsidR="0014271F" w:rsidRPr="0014271F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Poznámka</w:t>
      </w:r>
    </w:p>
    <w:p w:rsidR="00EC0F8B" w:rsidRDefault="0014271F" w:rsidP="0014271F">
      <w:pPr>
        <w:spacing w:before="0" w:after="0"/>
        <w:rPr>
          <w:rFonts w:asciiTheme="minorHAnsi" w:hAnsiTheme="minorHAnsi" w:cstheme="minorHAnsi"/>
          <w:szCs w:val="20"/>
        </w:rPr>
      </w:pPr>
      <w:r w:rsidRPr="0014271F">
        <w:rPr>
          <w:rFonts w:asciiTheme="minorHAnsi" w:hAnsiTheme="minorHAnsi" w:cstheme="minorHAnsi"/>
          <w:szCs w:val="20"/>
        </w:rPr>
        <w:t>• Chcete-li deaktivovat fun</w:t>
      </w:r>
      <w:r>
        <w:rPr>
          <w:rFonts w:asciiTheme="minorHAnsi" w:hAnsiTheme="minorHAnsi" w:cstheme="minorHAnsi"/>
          <w:szCs w:val="20"/>
        </w:rPr>
        <w:t>kci časovače, použijte tlačítko</w:t>
      </w:r>
      <w:r w:rsidR="00367980" w:rsidRPr="00367980">
        <w:rPr>
          <w:noProof/>
        </w:rPr>
        <w:t xml:space="preserve"> </w:t>
      </w:r>
      <w:r w:rsidR="00CE3E35">
        <w:rPr>
          <w:noProof/>
        </w:rPr>
        <w:t>TIMER</w:t>
      </w:r>
      <w:r>
        <w:rPr>
          <w:rFonts w:asciiTheme="minorHAnsi" w:hAnsiTheme="minorHAnsi" w:cstheme="minorHAnsi"/>
          <w:szCs w:val="20"/>
        </w:rPr>
        <w:t xml:space="preserve"> </w:t>
      </w:r>
      <w:r w:rsidRPr="0014271F">
        <w:rPr>
          <w:rFonts w:asciiTheme="minorHAnsi" w:hAnsiTheme="minorHAnsi" w:cstheme="minorHAnsi"/>
          <w:szCs w:val="20"/>
        </w:rPr>
        <w:t>a vyberte "00".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t>Poznámka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lastRenderedPageBreak/>
        <w:t xml:space="preserve">• </w:t>
      </w:r>
      <w:r>
        <w:rPr>
          <w:rFonts w:asciiTheme="minorHAnsi" w:hAnsiTheme="minorHAnsi" w:cstheme="minorHAnsi"/>
          <w:szCs w:val="20"/>
        </w:rPr>
        <w:t>F</w:t>
      </w:r>
      <w:r w:rsidRPr="00367980">
        <w:rPr>
          <w:rFonts w:asciiTheme="minorHAnsi" w:hAnsiTheme="minorHAnsi" w:cstheme="minorHAnsi"/>
          <w:szCs w:val="20"/>
        </w:rPr>
        <w:t>unkci časova</w:t>
      </w:r>
      <w:r>
        <w:rPr>
          <w:rFonts w:asciiTheme="minorHAnsi" w:hAnsiTheme="minorHAnsi" w:cstheme="minorHAnsi"/>
          <w:szCs w:val="20"/>
        </w:rPr>
        <w:t>če m</w:t>
      </w:r>
      <w:r w:rsidRPr="00367980">
        <w:rPr>
          <w:rFonts w:asciiTheme="minorHAnsi" w:hAnsiTheme="minorHAnsi" w:cstheme="minorHAnsi"/>
          <w:szCs w:val="20"/>
        </w:rPr>
        <w:t xml:space="preserve">ůžete také kdykoliv zrušit </w:t>
      </w:r>
      <w:r>
        <w:rPr>
          <w:rFonts w:asciiTheme="minorHAnsi" w:hAnsiTheme="minorHAnsi" w:cstheme="minorHAnsi"/>
          <w:szCs w:val="20"/>
        </w:rPr>
        <w:t xml:space="preserve">stisknutím tlačítka </w:t>
      </w:r>
      <w:r w:rsidRPr="00367980">
        <w:rPr>
          <w:rFonts w:asciiTheme="minorHAnsi" w:hAnsiTheme="minorHAnsi" w:cstheme="minorHAnsi"/>
          <w:szCs w:val="20"/>
        </w:rPr>
        <w:t>POWER</w:t>
      </w:r>
      <w:r>
        <w:rPr>
          <w:rFonts w:asciiTheme="minorHAnsi" w:hAnsiTheme="minorHAnsi" w:cstheme="minorHAnsi"/>
          <w:szCs w:val="20"/>
        </w:rPr>
        <w:t>.</w:t>
      </w:r>
      <w:r w:rsidRPr="00367980">
        <w:rPr>
          <w:rFonts w:asciiTheme="minorHAnsi" w:hAnsiTheme="minorHAnsi" w:cstheme="minorHAnsi"/>
          <w:szCs w:val="20"/>
        </w:rPr>
        <w:t xml:space="preserve"> 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t>Jednotka integruje vodní nádrž pro sběr kondenzátu.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Pokud je tato nádrž </w:t>
      </w:r>
      <w:r w:rsidRPr="00367980">
        <w:rPr>
          <w:rFonts w:asciiTheme="minorHAnsi" w:hAnsiTheme="minorHAnsi" w:cstheme="minorHAnsi"/>
          <w:szCs w:val="20"/>
        </w:rPr>
        <w:t>pl</w:t>
      </w:r>
      <w:r>
        <w:rPr>
          <w:rFonts w:asciiTheme="minorHAnsi" w:hAnsiTheme="minorHAnsi" w:cstheme="minorHAnsi"/>
          <w:szCs w:val="20"/>
        </w:rPr>
        <w:t>ná, bude přístroj několikrát pípat</w:t>
      </w:r>
      <w:r w:rsidRPr="00367980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 xml:space="preserve"> Jednotka bude automaticky přepnuta </w:t>
      </w:r>
      <w:r w:rsidRPr="00367980">
        <w:rPr>
          <w:rFonts w:asciiTheme="minorHAnsi" w:hAnsiTheme="minorHAnsi" w:cstheme="minorHAnsi"/>
          <w:szCs w:val="20"/>
        </w:rPr>
        <w:t>do p</w:t>
      </w:r>
      <w:r>
        <w:rPr>
          <w:rFonts w:asciiTheme="minorHAnsi" w:hAnsiTheme="minorHAnsi" w:cstheme="minorHAnsi"/>
          <w:szCs w:val="20"/>
        </w:rPr>
        <w:t>ohotovostního režimu. Ikona bude blikat</w:t>
      </w:r>
      <w:r w:rsidRPr="00367980">
        <w:rPr>
          <w:rFonts w:asciiTheme="minorHAnsi" w:hAnsiTheme="minorHAnsi" w:cstheme="minorHAnsi"/>
          <w:szCs w:val="20"/>
        </w:rPr>
        <w:t xml:space="preserve"> na displeji.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t>Mus</w:t>
      </w:r>
      <w:r>
        <w:rPr>
          <w:rFonts w:asciiTheme="minorHAnsi" w:hAnsiTheme="minorHAnsi" w:cstheme="minorHAnsi"/>
          <w:szCs w:val="20"/>
        </w:rPr>
        <w:t xml:space="preserve">íte vyprázdnit nádržku na vodu a pokračovat v provozu. Použijte ručník a </w:t>
      </w:r>
      <w:r w:rsidRPr="00367980">
        <w:rPr>
          <w:rFonts w:asciiTheme="minorHAnsi" w:hAnsiTheme="minorHAnsi" w:cstheme="minorHAnsi"/>
          <w:szCs w:val="20"/>
        </w:rPr>
        <w:t xml:space="preserve">ploché misky, </w:t>
      </w:r>
      <w:r>
        <w:rPr>
          <w:rFonts w:asciiTheme="minorHAnsi" w:hAnsiTheme="minorHAnsi" w:cstheme="minorHAnsi"/>
          <w:szCs w:val="20"/>
        </w:rPr>
        <w:t>do kterých</w:t>
      </w:r>
      <w:r w:rsidRPr="00367980">
        <w:rPr>
          <w:rFonts w:asciiTheme="minorHAnsi" w:hAnsiTheme="minorHAnsi" w:cstheme="minorHAnsi"/>
          <w:szCs w:val="20"/>
        </w:rPr>
        <w:t xml:space="preserve"> lze sbírat cca. 1</w:t>
      </w:r>
      <w:r w:rsidR="007608A3">
        <w:rPr>
          <w:rFonts w:asciiTheme="minorHAnsi" w:hAnsiTheme="minorHAnsi" w:cstheme="minorHAnsi"/>
          <w:szCs w:val="20"/>
        </w:rPr>
        <w:t>,5</w:t>
      </w:r>
      <w:r w:rsidRPr="00367980">
        <w:rPr>
          <w:rFonts w:asciiTheme="minorHAnsi" w:hAnsiTheme="minorHAnsi" w:cstheme="minorHAnsi"/>
          <w:szCs w:val="20"/>
        </w:rPr>
        <w:t xml:space="preserve"> liter</w:t>
      </w:r>
    </w:p>
    <w:p w:rsidR="00F95B85" w:rsidRDefault="00476B5F" w:rsidP="00367980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</w:t>
      </w:r>
      <w:r w:rsidR="00367980">
        <w:rPr>
          <w:rFonts w:asciiTheme="minorHAnsi" w:hAnsiTheme="minorHAnsi" w:cstheme="minorHAnsi"/>
          <w:szCs w:val="20"/>
        </w:rPr>
        <w:t>ody.</w:t>
      </w:r>
    </w:p>
    <w:p w:rsidR="00F95B85" w:rsidRDefault="00F95B85" w:rsidP="00367980">
      <w:pPr>
        <w:spacing w:before="0" w:after="0"/>
        <w:rPr>
          <w:rFonts w:asciiTheme="minorHAnsi" w:hAnsiTheme="minorHAnsi" w:cstheme="minorHAnsi"/>
          <w:szCs w:val="20"/>
        </w:rPr>
      </w:pPr>
    </w:p>
    <w:p w:rsidR="00F95B85" w:rsidRDefault="00F95B85" w:rsidP="00367980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Symboly na displeji</w:t>
      </w:r>
    </w:p>
    <w:tbl>
      <w:tblPr>
        <w:tblStyle w:val="Mkatabulky"/>
        <w:tblW w:w="0" w:type="auto"/>
        <w:tblLook w:val="04A0"/>
      </w:tblPr>
      <w:tblGrid>
        <w:gridCol w:w="5172"/>
        <w:gridCol w:w="5172"/>
      </w:tblGrid>
      <w:tr w:rsidR="003C7731" w:rsidTr="003C7731">
        <w:tc>
          <w:tcPr>
            <w:tcW w:w="5172" w:type="dxa"/>
          </w:tcPr>
          <w:p w:rsidR="003C7731" w:rsidRDefault="00BC7666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C7666">
              <w:rPr>
                <w:noProof/>
              </w:rPr>
              <w:pict>
                <v:shape id="_x0000_s1027" type="#_x0000_t75" style="position:absolute;margin-left:89.75pt;margin-top:1pt;width:60.85pt;height:24pt;z-index:251678720;mso-position-horizontal-relative:text;mso-position-vertical-relative:text;mso-width-relative:page;mso-height-relative:page" wrapcoords="-267 0 -267 20925 21600 20925 21600 0 -267 0">
                  <v:imagedata r:id="rId13" o:title=""/>
                  <w10:wrap type="tight"/>
                </v:shape>
                <o:OLEObject Type="Embed" ProgID="PBrush" ShapeID="_x0000_s1027" DrawAspect="Content" ObjectID="_1518468601" r:id="rId14"/>
              </w:pict>
            </w:r>
          </w:p>
        </w:tc>
        <w:tc>
          <w:tcPr>
            <w:tcW w:w="5172" w:type="dxa"/>
          </w:tcPr>
          <w:p w:rsidR="003C7731" w:rsidRDefault="003C7731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Automatický režim.</w:t>
            </w:r>
          </w:p>
        </w:tc>
      </w:tr>
      <w:tr w:rsidR="003C7731" w:rsidTr="003C7731">
        <w:tc>
          <w:tcPr>
            <w:tcW w:w="5172" w:type="dxa"/>
          </w:tcPr>
          <w:p w:rsidR="003C7731" w:rsidRDefault="00BC7666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C7666">
              <w:rPr>
                <w:noProof/>
              </w:rPr>
              <w:pict>
                <v:shape id="_x0000_s1028" type="#_x0000_t75" style="position:absolute;margin-left:80.25pt;margin-top:.5pt;width:84.05pt;height:30.3pt;z-index:251680768;mso-position-horizontal-relative:text;mso-position-vertical-relative:text;mso-width-relative:page;mso-height-relative:page" wrapcoords="-170 0 -170 21130 21600 21130 21600 0 -170 0">
                  <v:imagedata r:id="rId15" o:title=""/>
                  <w10:wrap type="tight"/>
                </v:shape>
                <o:OLEObject Type="Embed" ProgID="PBrush" ShapeID="_x0000_s1028" DrawAspect="Content" ObjectID="_1518468602" r:id="rId16"/>
              </w:pict>
            </w:r>
          </w:p>
        </w:tc>
        <w:tc>
          <w:tcPr>
            <w:tcW w:w="5172" w:type="dxa"/>
          </w:tcPr>
          <w:p w:rsidR="003C7731" w:rsidRDefault="003C7731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Rychlost ventilátoru.</w:t>
            </w:r>
          </w:p>
        </w:tc>
      </w:tr>
      <w:tr w:rsidR="003C7731" w:rsidTr="003C7731">
        <w:tc>
          <w:tcPr>
            <w:tcW w:w="5172" w:type="dxa"/>
          </w:tcPr>
          <w:p w:rsidR="003C7731" w:rsidRDefault="00BC7666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C7666">
              <w:rPr>
                <w:noProof/>
              </w:rPr>
              <w:pict>
                <v:shape id="_x0000_s1029" type="#_x0000_t75" style="position:absolute;margin-left:105.75pt;margin-top:0;width:36.3pt;height:28.7pt;z-index:251682816;mso-position-horizontal-relative:text;mso-position-vertical-relative:text;mso-width-relative:page;mso-height-relative:page" wrapcoords="-393 0 -393 21098 21600 21098 21600 0 -393 0">
                  <v:imagedata r:id="rId17" o:title=""/>
                  <w10:wrap type="tight"/>
                </v:shape>
                <o:OLEObject Type="Embed" ProgID="PBrush" ShapeID="_x0000_s1029" DrawAspect="Content" ObjectID="_1518468603" r:id="rId18"/>
              </w:pict>
            </w:r>
          </w:p>
        </w:tc>
        <w:tc>
          <w:tcPr>
            <w:tcW w:w="5172" w:type="dxa"/>
          </w:tcPr>
          <w:p w:rsidR="003C7731" w:rsidRDefault="003C7731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Režim chlazení.</w:t>
            </w:r>
          </w:p>
        </w:tc>
      </w:tr>
      <w:tr w:rsidR="003C7731" w:rsidTr="003C7731">
        <w:tc>
          <w:tcPr>
            <w:tcW w:w="5172" w:type="dxa"/>
          </w:tcPr>
          <w:p w:rsidR="003C7731" w:rsidRDefault="00BC7666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C7666">
              <w:rPr>
                <w:noProof/>
              </w:rPr>
              <w:pict>
                <v:shape id="_x0000_s1030" type="#_x0000_t75" style="position:absolute;margin-left:101pt;margin-top:0;width:41.05pt;height:34.8pt;z-index:251684864;mso-position-horizontal-relative:text;mso-position-vertical-relative:text;mso-width-relative:page;mso-height-relative:page" wrapcoords="-354 0 -354 21176 21600 21176 21600 0 -354 0">
                  <v:imagedata r:id="rId19" o:title=""/>
                  <w10:wrap type="tight"/>
                </v:shape>
                <o:OLEObject Type="Embed" ProgID="PBrush" ShapeID="_x0000_s1030" DrawAspect="Content" ObjectID="_1518468604" r:id="rId20"/>
              </w:pict>
            </w:r>
          </w:p>
        </w:tc>
        <w:tc>
          <w:tcPr>
            <w:tcW w:w="5172" w:type="dxa"/>
          </w:tcPr>
          <w:p w:rsidR="003C7731" w:rsidRDefault="003C7731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Ukazatel času při funkci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timer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nebo ukazatel nastavené teploty.</w:t>
            </w:r>
          </w:p>
        </w:tc>
      </w:tr>
      <w:tr w:rsidR="003C7731" w:rsidTr="003C7731">
        <w:tc>
          <w:tcPr>
            <w:tcW w:w="5172" w:type="dxa"/>
          </w:tcPr>
          <w:p w:rsidR="003C7731" w:rsidRDefault="00BC7666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C7666">
              <w:rPr>
                <w:noProof/>
              </w:rPr>
              <w:pict>
                <v:shape id="_x0000_s1031" type="#_x0000_t75" style="position:absolute;margin-left:105.75pt;margin-top:0;width:36.85pt;height:31.7pt;z-index:251686912;mso-position-horizontal-relative:text;mso-position-vertical-relative:text;mso-width-relative:page;mso-height-relative:page" wrapcoords="-441 0 -441 21086 21600 21086 21600 0 -441 0">
                  <v:imagedata r:id="rId21" o:title=""/>
                  <w10:wrap type="tight"/>
                </v:shape>
                <o:OLEObject Type="Embed" ProgID="PBrush" ShapeID="_x0000_s1031" DrawAspect="Content" ObjectID="_1518468605" r:id="rId22"/>
              </w:pict>
            </w:r>
          </w:p>
        </w:tc>
        <w:tc>
          <w:tcPr>
            <w:tcW w:w="5172" w:type="dxa"/>
          </w:tcPr>
          <w:p w:rsidR="003C7731" w:rsidRDefault="003C7731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Ukazatel teploty.</w:t>
            </w:r>
          </w:p>
        </w:tc>
      </w:tr>
      <w:tr w:rsidR="003C7731" w:rsidTr="003C7731">
        <w:tc>
          <w:tcPr>
            <w:tcW w:w="5172" w:type="dxa"/>
          </w:tcPr>
          <w:p w:rsidR="003C7731" w:rsidRDefault="00BC7666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C7666">
              <w:rPr>
                <w:noProof/>
              </w:rPr>
              <w:pict>
                <v:shape id="_x0000_s1032" type="#_x0000_t75" style="position:absolute;margin-left:108.2pt;margin-top:-.5pt;width:34.4pt;height:30.75pt;z-index:251688960;mso-position-horizontal-relative:text;mso-position-vertical-relative:text;mso-width-relative:page;mso-height-relative:page" wrapcoords="-400 0 -400 21150 21600 21150 21600 0 -400 0">
                  <v:imagedata r:id="rId23" o:title=""/>
                  <w10:wrap type="tight"/>
                </v:shape>
                <o:OLEObject Type="Embed" ProgID="PBrush" ShapeID="_x0000_s1032" DrawAspect="Content" ObjectID="_1518468606" r:id="rId24"/>
              </w:pict>
            </w:r>
          </w:p>
        </w:tc>
        <w:tc>
          <w:tcPr>
            <w:tcW w:w="5172" w:type="dxa"/>
          </w:tcPr>
          <w:p w:rsidR="003C7731" w:rsidRDefault="003C7731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Symbol při funkce TIMER.</w:t>
            </w:r>
          </w:p>
        </w:tc>
      </w:tr>
      <w:tr w:rsidR="003C7731" w:rsidTr="003C7731">
        <w:tc>
          <w:tcPr>
            <w:tcW w:w="5172" w:type="dxa"/>
          </w:tcPr>
          <w:p w:rsidR="003C7731" w:rsidRDefault="00BC7666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C7666">
              <w:rPr>
                <w:noProof/>
              </w:rPr>
              <w:pict>
                <v:shape id="_x0000_s1033" type="#_x0000_t75" style="position:absolute;margin-left:108.2pt;margin-top:.05pt;width:32.55pt;height:35.15pt;z-index:251691008;mso-position-horizontal-relative:text;mso-position-vertical-relative:text;mso-width-relative:page;mso-height-relative:page" wrapcoords="-502 0 -502 21140 21600 21140 21600 0 -502 0">
                  <v:imagedata r:id="rId25" o:title=""/>
                  <w10:wrap type="tight"/>
                </v:shape>
                <o:OLEObject Type="Embed" ProgID="PBrush" ShapeID="_x0000_s1033" DrawAspect="Content" ObjectID="_1518468607" r:id="rId26"/>
              </w:pict>
            </w:r>
          </w:p>
        </w:tc>
        <w:tc>
          <w:tcPr>
            <w:tcW w:w="5172" w:type="dxa"/>
          </w:tcPr>
          <w:p w:rsidR="003C7731" w:rsidRDefault="003C7731" w:rsidP="00367980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Režim odvlhčování.</w:t>
            </w:r>
          </w:p>
        </w:tc>
      </w:tr>
    </w:tbl>
    <w:p w:rsidR="00F95B85" w:rsidRDefault="00F95B85" w:rsidP="00367980">
      <w:pPr>
        <w:spacing w:before="0" w:after="0"/>
        <w:rPr>
          <w:rFonts w:asciiTheme="minorHAnsi" w:hAnsiTheme="minorHAnsi" w:cstheme="minorHAnsi"/>
          <w:szCs w:val="20"/>
        </w:rPr>
      </w:pPr>
    </w:p>
    <w:p w:rsidR="00F95B85" w:rsidRDefault="00F95B85" w:rsidP="00367980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F95B85" w:rsidRDefault="00F95B85" w:rsidP="00367980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Č</w:t>
      </w:r>
      <w:r w:rsidRPr="00367980">
        <w:rPr>
          <w:rFonts w:asciiTheme="minorHAnsi" w:hAnsiTheme="minorHAnsi" w:cstheme="minorHAnsi"/>
          <w:b/>
          <w:szCs w:val="20"/>
        </w:rPr>
        <w:t>ištění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t>VAROVÁNÍ: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t>• Vždy</w:t>
      </w:r>
      <w:r>
        <w:rPr>
          <w:rFonts w:asciiTheme="minorHAnsi" w:hAnsiTheme="minorHAnsi" w:cstheme="minorHAnsi"/>
          <w:szCs w:val="20"/>
        </w:rPr>
        <w:t xml:space="preserve"> </w:t>
      </w:r>
      <w:r w:rsidRPr="00367980">
        <w:rPr>
          <w:rFonts w:asciiTheme="minorHAnsi" w:hAnsiTheme="minorHAnsi" w:cstheme="minorHAnsi"/>
          <w:szCs w:val="20"/>
        </w:rPr>
        <w:t>před čištěním odpojte síťovou zástrčku ze zásuvky!</w:t>
      </w:r>
    </w:p>
    <w:p w:rsidR="00367980" w:rsidRP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t xml:space="preserve">• Ujistěte se, že žádná voda </w:t>
      </w:r>
      <w:r w:rsidR="00356A63">
        <w:rPr>
          <w:rFonts w:asciiTheme="minorHAnsi" w:hAnsiTheme="minorHAnsi" w:cstheme="minorHAnsi"/>
          <w:szCs w:val="20"/>
        </w:rPr>
        <w:t xml:space="preserve">nevstupuje do </w:t>
      </w:r>
      <w:r w:rsidRPr="00367980">
        <w:rPr>
          <w:rFonts w:asciiTheme="minorHAnsi" w:hAnsiTheme="minorHAnsi" w:cstheme="minorHAnsi"/>
          <w:szCs w:val="20"/>
        </w:rPr>
        <w:t>jednotky během čištění.</w:t>
      </w:r>
    </w:p>
    <w:p w:rsidR="00367980" w:rsidRDefault="00367980" w:rsidP="00367980">
      <w:pPr>
        <w:spacing w:before="0" w:after="0"/>
        <w:rPr>
          <w:rFonts w:asciiTheme="minorHAnsi" w:hAnsiTheme="minorHAnsi" w:cstheme="minorHAnsi"/>
          <w:szCs w:val="20"/>
        </w:rPr>
      </w:pPr>
      <w:r w:rsidRPr="00367980">
        <w:rPr>
          <w:rFonts w:asciiTheme="minorHAnsi" w:hAnsiTheme="minorHAnsi" w:cstheme="minorHAnsi"/>
          <w:szCs w:val="20"/>
        </w:rPr>
        <w:t>• Nikdy neponořujte spotřebič do vody! V opačném případě by mohlo dojít k úrazu elektrickým proudem nebo požáru.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UPOZORNĚNÍ: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• Nes</w:t>
      </w:r>
      <w:r>
        <w:rPr>
          <w:rFonts w:asciiTheme="minorHAnsi" w:hAnsiTheme="minorHAnsi" w:cstheme="minorHAnsi"/>
          <w:szCs w:val="20"/>
        </w:rPr>
        <w:t>tříkejte</w:t>
      </w:r>
      <w:r w:rsidR="00476B5F">
        <w:rPr>
          <w:rFonts w:asciiTheme="minorHAnsi" w:hAnsiTheme="minorHAnsi" w:cstheme="minorHAnsi"/>
          <w:szCs w:val="20"/>
        </w:rPr>
        <w:t xml:space="preserve"> na přístroj čistící prostředky</w:t>
      </w:r>
      <w:r w:rsidRPr="00356A63">
        <w:rPr>
          <w:rFonts w:asciiTheme="minorHAnsi" w:hAnsiTheme="minorHAnsi" w:cstheme="minorHAnsi"/>
          <w:szCs w:val="20"/>
        </w:rPr>
        <w:t>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• Nepoužívejte drátěný kartáč ani žádné drsné předměty.</w:t>
      </w:r>
    </w:p>
    <w:p w:rsid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• Nepoužívejte kyselé nebo abrazivní čisticí prostředky.</w:t>
      </w:r>
    </w:p>
    <w:p w:rsidR="007608A3" w:rsidRDefault="007608A3" w:rsidP="00356A63">
      <w:pPr>
        <w:spacing w:before="0" w:after="0"/>
        <w:rPr>
          <w:rFonts w:asciiTheme="minorHAnsi" w:hAnsiTheme="minorHAnsi" w:cstheme="minorHAnsi"/>
          <w:szCs w:val="20"/>
        </w:rPr>
      </w:pPr>
    </w:p>
    <w:p w:rsidR="007608A3" w:rsidRDefault="007608A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Nádržka na vodu</w:t>
      </w:r>
    </w:p>
    <w:p w:rsidR="007608A3" w:rsidRDefault="007608A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Když se rozsvítí kontrolka (WATER FULL) vyprázdněte nádržku. </w:t>
      </w:r>
    </w:p>
    <w:p w:rsidR="007608A3" w:rsidRDefault="007608A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1. Nejprve vyjměte síťový kabel ze zásuvky. </w:t>
      </w:r>
      <w:r>
        <w:rPr>
          <w:rFonts w:asciiTheme="minorHAnsi" w:hAnsiTheme="minorHAnsi" w:cstheme="minorHAnsi"/>
          <w:szCs w:val="20"/>
        </w:rPr>
        <w:br/>
        <w:t>2. Položte na zem ručník a nádobu</w:t>
      </w:r>
      <w:r w:rsidR="00F95B85">
        <w:rPr>
          <w:rFonts w:asciiTheme="minorHAnsi" w:hAnsiTheme="minorHAnsi" w:cstheme="minorHAnsi"/>
          <w:szCs w:val="20"/>
        </w:rPr>
        <w:t xml:space="preserve">. Pokud </w:t>
      </w:r>
      <w:proofErr w:type="gramStart"/>
      <w:r w:rsidR="00F95B85">
        <w:rPr>
          <w:rFonts w:asciiTheme="minorHAnsi" w:hAnsiTheme="minorHAnsi" w:cstheme="minorHAnsi"/>
          <w:szCs w:val="20"/>
        </w:rPr>
        <w:t>je</w:t>
      </w:r>
      <w:proofErr w:type="gramEnd"/>
      <w:r w:rsidR="00F95B85">
        <w:rPr>
          <w:rFonts w:asciiTheme="minorHAnsi" w:hAnsiTheme="minorHAnsi" w:cstheme="minorHAnsi"/>
          <w:szCs w:val="20"/>
        </w:rPr>
        <w:t xml:space="preserve"> to možné postavte nádobu pod úroveň klimatizace.</w:t>
      </w:r>
    </w:p>
    <w:p w:rsidR="00F95B85" w:rsidRDefault="00F95B85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 Odstraňte gumové těsnění a uzávěr. Schovejte si tyto součástky.</w:t>
      </w:r>
    </w:p>
    <w:p w:rsidR="00F95B85" w:rsidRDefault="00F95B85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4. Nasaďte hadici na výstup klimatizace. Konec hadice vložte do nádoby.</w:t>
      </w:r>
    </w:p>
    <w:p w:rsidR="00F95B85" w:rsidRDefault="00F95B85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5. Po vypuštění vody hadici vyjměte. </w:t>
      </w:r>
    </w:p>
    <w:p w:rsidR="007608A3" w:rsidRDefault="007608A3" w:rsidP="00356A63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356A63" w:rsidRPr="009F54B3" w:rsidRDefault="00356A63" w:rsidP="00356A63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9F54B3">
        <w:rPr>
          <w:rFonts w:asciiTheme="minorHAnsi" w:hAnsiTheme="minorHAnsi" w:cstheme="minorHAnsi"/>
          <w:b/>
          <w:szCs w:val="20"/>
        </w:rPr>
        <w:t>Filtr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P</w:t>
      </w:r>
      <w:r>
        <w:rPr>
          <w:rFonts w:asciiTheme="minorHAnsi" w:hAnsiTheme="minorHAnsi" w:cstheme="minorHAnsi"/>
          <w:szCs w:val="20"/>
        </w:rPr>
        <w:t>ři použití jednotky denně čistěte</w:t>
      </w:r>
      <w:r w:rsidRPr="00356A63">
        <w:rPr>
          <w:rFonts w:asciiTheme="minorHAnsi" w:hAnsiTheme="minorHAnsi" w:cstheme="minorHAnsi"/>
          <w:szCs w:val="20"/>
        </w:rPr>
        <w:t xml:space="preserve"> filtr </w:t>
      </w:r>
      <w:r>
        <w:rPr>
          <w:rFonts w:asciiTheme="minorHAnsi" w:hAnsiTheme="minorHAnsi" w:cstheme="minorHAnsi"/>
          <w:szCs w:val="20"/>
        </w:rPr>
        <w:t xml:space="preserve">každé 2 týdny. Pokud je prach ve </w:t>
      </w:r>
      <w:r w:rsidRPr="00356A63">
        <w:rPr>
          <w:rFonts w:asciiTheme="minorHAnsi" w:hAnsiTheme="minorHAnsi" w:cstheme="minorHAnsi"/>
          <w:szCs w:val="20"/>
        </w:rPr>
        <w:t>filtr</w:t>
      </w:r>
      <w:r>
        <w:rPr>
          <w:rFonts w:asciiTheme="minorHAnsi" w:hAnsiTheme="minorHAnsi" w:cstheme="minorHAnsi"/>
          <w:szCs w:val="20"/>
        </w:rPr>
        <w:t>u,</w:t>
      </w:r>
      <w:r w:rsidRPr="00356A63">
        <w:rPr>
          <w:rFonts w:asciiTheme="minorHAnsi" w:hAnsiTheme="minorHAnsi" w:cstheme="minorHAnsi"/>
          <w:szCs w:val="20"/>
        </w:rPr>
        <w:t xml:space="preserve"> blokuje cirkulaci vzd</w:t>
      </w:r>
      <w:r>
        <w:rPr>
          <w:rFonts w:asciiTheme="minorHAnsi" w:hAnsiTheme="minorHAnsi" w:cstheme="minorHAnsi"/>
          <w:szCs w:val="20"/>
        </w:rPr>
        <w:t>uchu, efektivní provoz jednotky již nemůže být zaručen</w:t>
      </w:r>
      <w:r w:rsidRPr="00356A63">
        <w:rPr>
          <w:rFonts w:asciiTheme="minorHAnsi" w:hAnsiTheme="minorHAnsi" w:cstheme="minorHAnsi"/>
          <w:szCs w:val="20"/>
        </w:rPr>
        <w:t>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1. Nejprve vyjměte filtry nacházející se</w:t>
      </w:r>
      <w:r>
        <w:rPr>
          <w:rFonts w:asciiTheme="minorHAnsi" w:hAnsiTheme="minorHAnsi" w:cstheme="minorHAnsi"/>
          <w:szCs w:val="20"/>
        </w:rPr>
        <w:t xml:space="preserve"> na zadní straně přístroje</w:t>
      </w:r>
      <w:r w:rsidRPr="00356A63">
        <w:rPr>
          <w:rFonts w:asciiTheme="minorHAnsi" w:hAnsiTheme="minorHAnsi" w:cstheme="minorHAnsi"/>
          <w:szCs w:val="20"/>
        </w:rPr>
        <w:t>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Pak vyjměte filtry umístěné na boku přístroje.</w:t>
      </w:r>
    </w:p>
    <w:p w:rsid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2. Vakuové filtry pro čištění.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3. Vyčistěte filtry pod tekoucí vodou. Po</w:t>
      </w:r>
      <w:r>
        <w:rPr>
          <w:rFonts w:asciiTheme="minorHAnsi" w:hAnsiTheme="minorHAnsi" w:cstheme="minorHAnsi"/>
          <w:szCs w:val="20"/>
        </w:rPr>
        <w:t>kud je to nutné, použijte jemný mycí prostředek</w:t>
      </w:r>
      <w:r w:rsidRPr="00356A63">
        <w:rPr>
          <w:rFonts w:asciiTheme="minorHAnsi" w:hAnsiTheme="minorHAnsi" w:cstheme="minorHAnsi"/>
          <w:szCs w:val="20"/>
        </w:rPr>
        <w:t>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4. Nechte filtry vzduchu oschnout na stinném místě.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 xml:space="preserve">5. </w:t>
      </w:r>
      <w:r>
        <w:rPr>
          <w:rFonts w:asciiTheme="minorHAnsi" w:hAnsiTheme="minorHAnsi" w:cstheme="minorHAnsi"/>
          <w:szCs w:val="20"/>
        </w:rPr>
        <w:t>K</w:t>
      </w:r>
      <w:r w:rsidRPr="00356A63">
        <w:rPr>
          <w:rFonts w:asciiTheme="minorHAnsi" w:hAnsiTheme="minorHAnsi" w:cstheme="minorHAnsi"/>
          <w:szCs w:val="20"/>
        </w:rPr>
        <w:t xml:space="preserve">dyž zcela suché </w:t>
      </w:r>
      <w:r>
        <w:rPr>
          <w:rFonts w:asciiTheme="minorHAnsi" w:hAnsiTheme="minorHAnsi" w:cstheme="minorHAnsi"/>
          <w:szCs w:val="20"/>
        </w:rPr>
        <w:t>z</w:t>
      </w:r>
      <w:r w:rsidRPr="00356A63">
        <w:rPr>
          <w:rFonts w:asciiTheme="minorHAnsi" w:hAnsiTheme="minorHAnsi" w:cstheme="minorHAnsi"/>
          <w:szCs w:val="20"/>
        </w:rPr>
        <w:t xml:space="preserve">novu </w:t>
      </w:r>
      <w:r>
        <w:rPr>
          <w:rFonts w:asciiTheme="minorHAnsi" w:hAnsiTheme="minorHAnsi" w:cstheme="minorHAnsi"/>
          <w:szCs w:val="20"/>
        </w:rPr>
        <w:t>je nainstalujte</w:t>
      </w:r>
      <w:r w:rsidRPr="00356A63">
        <w:rPr>
          <w:rFonts w:asciiTheme="minorHAnsi" w:hAnsiTheme="minorHAnsi" w:cstheme="minorHAnsi"/>
          <w:szCs w:val="20"/>
        </w:rPr>
        <w:t>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UPOZORNĚNÍ:</w:t>
      </w:r>
    </w:p>
    <w:p w:rsid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Neprovozujte přístroj bez filtru!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356A63">
        <w:rPr>
          <w:rFonts w:asciiTheme="minorHAnsi" w:hAnsiTheme="minorHAnsi" w:cstheme="minorHAnsi"/>
          <w:b/>
          <w:szCs w:val="20"/>
        </w:rPr>
        <w:t>Tělo přístroje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• Použijte vysav</w:t>
      </w:r>
      <w:r>
        <w:rPr>
          <w:rFonts w:asciiTheme="minorHAnsi" w:hAnsiTheme="minorHAnsi" w:cstheme="minorHAnsi"/>
          <w:szCs w:val="20"/>
        </w:rPr>
        <w:t xml:space="preserve">ač k vysávání lamely a větrací </w:t>
      </w:r>
      <w:r w:rsidRPr="00356A63">
        <w:rPr>
          <w:rFonts w:asciiTheme="minorHAnsi" w:hAnsiTheme="minorHAnsi" w:cstheme="minorHAnsi"/>
          <w:szCs w:val="20"/>
        </w:rPr>
        <w:t>otvory.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• Otřete kryt mírně navlhčeným hadříkem.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356A63">
        <w:rPr>
          <w:rFonts w:asciiTheme="minorHAnsi" w:hAnsiTheme="minorHAnsi" w:cstheme="minorHAnsi"/>
          <w:b/>
          <w:szCs w:val="20"/>
        </w:rPr>
        <w:t>Sezónní čištění a skladování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Když nepoužíváte jednotku delší dobu, postupujte takto:</w:t>
      </w:r>
    </w:p>
    <w:p w:rsidR="00356A63" w:rsidRP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  <w:r w:rsidRPr="00356A63">
        <w:rPr>
          <w:rFonts w:asciiTheme="minorHAnsi" w:hAnsiTheme="minorHAnsi" w:cstheme="minorHAnsi"/>
          <w:szCs w:val="20"/>
        </w:rPr>
        <w:t>1. Vyprázdněte nádržku na vodu, jak je popsáno výše.</w:t>
      </w:r>
    </w:p>
    <w:p w:rsidR="00356A63" w:rsidRPr="00356A63" w:rsidRDefault="009F54B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2</w:t>
      </w:r>
      <w:r w:rsidR="00356A63" w:rsidRPr="00356A63">
        <w:rPr>
          <w:rFonts w:asciiTheme="minorHAnsi" w:hAnsiTheme="minorHAnsi" w:cstheme="minorHAnsi"/>
          <w:szCs w:val="20"/>
        </w:rPr>
        <w:t>. Stiskněte tlačítko POWER</w:t>
      </w:r>
      <w:r w:rsidR="00356A63">
        <w:rPr>
          <w:rFonts w:asciiTheme="minorHAnsi" w:hAnsiTheme="minorHAnsi" w:cstheme="minorHAnsi"/>
          <w:szCs w:val="20"/>
        </w:rPr>
        <w:t xml:space="preserve"> pro vypnutí přístroje. Odpojit </w:t>
      </w:r>
      <w:r w:rsidR="00356A63" w:rsidRPr="00356A63">
        <w:rPr>
          <w:rFonts w:asciiTheme="minorHAnsi" w:hAnsiTheme="minorHAnsi" w:cstheme="minorHAnsi"/>
          <w:szCs w:val="20"/>
        </w:rPr>
        <w:t>síťovou zástrčku ze zásuvky.</w:t>
      </w:r>
    </w:p>
    <w:p w:rsidR="00356A63" w:rsidRPr="00356A63" w:rsidRDefault="009F54B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356A63" w:rsidRPr="00356A63">
        <w:rPr>
          <w:rFonts w:asciiTheme="minorHAnsi" w:hAnsiTheme="minorHAnsi" w:cstheme="minorHAnsi"/>
          <w:szCs w:val="20"/>
        </w:rPr>
        <w:t>. Vyčistěte filtry a zařízení, jak je popsáno výše.</w:t>
      </w:r>
    </w:p>
    <w:p w:rsidR="00356A63" w:rsidRPr="00356A63" w:rsidRDefault="009F54B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356A63" w:rsidRPr="00356A63">
        <w:rPr>
          <w:rFonts w:asciiTheme="minorHAnsi" w:hAnsiTheme="minorHAnsi" w:cstheme="minorHAnsi"/>
          <w:szCs w:val="20"/>
        </w:rPr>
        <w:t>. Odpojte pružné výfukové potrubí od jednotky.</w:t>
      </w:r>
    </w:p>
    <w:p w:rsidR="00356A63" w:rsidRPr="00356A63" w:rsidRDefault="009F54B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356A63">
        <w:rPr>
          <w:rFonts w:asciiTheme="minorHAnsi" w:hAnsiTheme="minorHAnsi" w:cstheme="minorHAnsi"/>
          <w:szCs w:val="20"/>
        </w:rPr>
        <w:t>. Zakryjte přístroj</w:t>
      </w:r>
      <w:r w:rsidR="00356A63" w:rsidRPr="00356A63">
        <w:rPr>
          <w:rFonts w:asciiTheme="minorHAnsi" w:hAnsiTheme="minorHAnsi" w:cstheme="minorHAnsi"/>
          <w:szCs w:val="20"/>
        </w:rPr>
        <w:t xml:space="preserve"> fólií.</w:t>
      </w:r>
    </w:p>
    <w:p w:rsidR="00356A63" w:rsidRDefault="009F54B3" w:rsidP="00356A63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356A63" w:rsidRPr="00356A63">
        <w:rPr>
          <w:rFonts w:asciiTheme="minorHAnsi" w:hAnsiTheme="minorHAnsi" w:cstheme="minorHAnsi"/>
          <w:szCs w:val="20"/>
        </w:rPr>
        <w:t>. Přístroj vždy skladujte mimo dosah</w:t>
      </w:r>
      <w:r w:rsidR="00356A63">
        <w:rPr>
          <w:rFonts w:asciiTheme="minorHAnsi" w:hAnsiTheme="minorHAnsi" w:cstheme="minorHAnsi"/>
          <w:szCs w:val="20"/>
        </w:rPr>
        <w:t xml:space="preserve"> dětí na suchém, </w:t>
      </w:r>
      <w:r w:rsidR="00356A63" w:rsidRPr="00356A63">
        <w:rPr>
          <w:rFonts w:asciiTheme="minorHAnsi" w:hAnsiTheme="minorHAnsi" w:cstheme="minorHAnsi"/>
          <w:szCs w:val="20"/>
        </w:rPr>
        <w:t xml:space="preserve">dobře větraném místě. </w:t>
      </w:r>
    </w:p>
    <w:p w:rsid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448"/>
        <w:gridCol w:w="3448"/>
        <w:gridCol w:w="3448"/>
      </w:tblGrid>
      <w:tr w:rsidR="00B249C5" w:rsidTr="009F54B3">
        <w:tc>
          <w:tcPr>
            <w:tcW w:w="3448" w:type="dxa"/>
            <w:vAlign w:val="center"/>
          </w:tcPr>
          <w:p w:rsidR="00B249C5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Vady</w:t>
            </w:r>
          </w:p>
        </w:tc>
        <w:tc>
          <w:tcPr>
            <w:tcW w:w="3448" w:type="dxa"/>
            <w:vAlign w:val="center"/>
          </w:tcPr>
          <w:p w:rsidR="00B249C5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Možné příčiny</w:t>
            </w:r>
          </w:p>
        </w:tc>
        <w:tc>
          <w:tcPr>
            <w:tcW w:w="3448" w:type="dxa"/>
            <w:vAlign w:val="center"/>
          </w:tcPr>
          <w:p w:rsidR="00B249C5" w:rsidRDefault="009F54B3" w:rsidP="009F54B3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Pomoc</w:t>
            </w:r>
          </w:p>
        </w:tc>
      </w:tr>
      <w:tr w:rsidR="00B249C5" w:rsidTr="00B249C5">
        <w:tc>
          <w:tcPr>
            <w:tcW w:w="3448" w:type="dxa"/>
            <w:vMerge w:val="restart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Zařízení nefunguje</w:t>
            </w:r>
          </w:p>
        </w:tc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Bez napájení</w:t>
            </w:r>
          </w:p>
        </w:tc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Zkontrolujte připojení k napájení</w:t>
            </w:r>
          </w:p>
        </w:tc>
      </w:tr>
      <w:tr w:rsidR="00B249C5" w:rsidTr="00B249C5">
        <w:tc>
          <w:tcPr>
            <w:tcW w:w="3448" w:type="dxa"/>
            <w:vMerge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Funkce časovače se aktivuje</w:t>
            </w:r>
          </w:p>
        </w:tc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Stiskněte tlačítko POWER</w:t>
            </w:r>
          </w:p>
        </w:tc>
      </w:tr>
      <w:tr w:rsidR="00B249C5" w:rsidTr="00B249C5">
        <w:tc>
          <w:tcPr>
            <w:tcW w:w="3448" w:type="dxa"/>
            <w:vMerge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48" w:type="dxa"/>
          </w:tcPr>
          <w:p w:rsidR="00B249C5" w:rsidRP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Tlačítko pro zapnutí </w:t>
            </w:r>
            <w:r w:rsidRPr="00B249C5">
              <w:rPr>
                <w:rFonts w:asciiTheme="minorHAnsi" w:hAnsiTheme="minorHAnsi" w:cstheme="minorHAnsi"/>
                <w:szCs w:val="20"/>
              </w:rPr>
              <w:t>jednotky.</w:t>
            </w:r>
          </w:p>
          <w:p w:rsid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Ikona bliká </w:t>
            </w:r>
            <w:r w:rsidRPr="00B249C5">
              <w:rPr>
                <w:rFonts w:asciiTheme="minorHAnsi" w:hAnsiTheme="minorHAnsi" w:cstheme="minorHAnsi"/>
                <w:szCs w:val="20"/>
              </w:rPr>
              <w:t>na displeji</w:t>
            </w:r>
          </w:p>
        </w:tc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Vyprázdněte nádržku na vodu</w:t>
            </w:r>
          </w:p>
        </w:tc>
      </w:tr>
      <w:tr w:rsidR="00B249C5" w:rsidTr="00B249C5">
        <w:tc>
          <w:tcPr>
            <w:tcW w:w="3448" w:type="dxa"/>
            <w:vMerge w:val="restart"/>
          </w:tcPr>
          <w:p w:rsidR="00B249C5" w:rsidRP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Style w:val="hps"/>
                <w:rFonts w:asciiTheme="minorHAnsi" w:hAnsiTheme="minorHAnsi" w:cstheme="minorHAnsi"/>
              </w:rPr>
              <w:t>Jednotka</w:t>
            </w:r>
            <w:r w:rsidRPr="00B249C5">
              <w:rPr>
                <w:rStyle w:val="shorttext"/>
                <w:rFonts w:asciiTheme="minorHAnsi" w:hAnsiTheme="minorHAnsi" w:cstheme="minorHAnsi"/>
              </w:rPr>
              <w:t xml:space="preserve"> </w:t>
            </w:r>
            <w:r w:rsidRPr="00B249C5">
              <w:rPr>
                <w:rStyle w:val="hps"/>
                <w:rFonts w:asciiTheme="minorHAnsi" w:hAnsiTheme="minorHAnsi" w:cstheme="minorHAnsi"/>
              </w:rPr>
              <w:t>dostatečně nechladí</w:t>
            </w:r>
          </w:p>
        </w:tc>
        <w:tc>
          <w:tcPr>
            <w:tcW w:w="3448" w:type="dxa"/>
          </w:tcPr>
          <w:p w:rsidR="00B249C5" w:rsidRP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Jednotka je vystavena</w:t>
            </w:r>
          </w:p>
          <w:p w:rsid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přímému slunečnímu záření.</w:t>
            </w:r>
          </w:p>
        </w:tc>
        <w:tc>
          <w:tcPr>
            <w:tcW w:w="3448" w:type="dxa"/>
          </w:tcPr>
          <w:p w:rsidR="003F01B3" w:rsidRPr="003F01B3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Vyberte jiné umístění</w:t>
            </w:r>
          </w:p>
          <w:p w:rsidR="00B249C5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nebo stínění do </w:t>
            </w:r>
            <w:r w:rsidRPr="003F01B3">
              <w:rPr>
                <w:rFonts w:asciiTheme="minorHAnsi" w:hAnsiTheme="minorHAnsi" w:cstheme="minorHAnsi"/>
                <w:szCs w:val="20"/>
              </w:rPr>
              <w:t>okna.</w:t>
            </w:r>
          </w:p>
        </w:tc>
      </w:tr>
      <w:tr w:rsidR="00B249C5" w:rsidTr="00B249C5">
        <w:tc>
          <w:tcPr>
            <w:tcW w:w="3448" w:type="dxa"/>
            <w:vMerge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48" w:type="dxa"/>
          </w:tcPr>
          <w:p w:rsidR="00B249C5" w:rsidRP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Okna a dveře jsou</w:t>
            </w:r>
          </w:p>
          <w:p w:rsid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otevřené.</w:t>
            </w:r>
          </w:p>
        </w:tc>
        <w:tc>
          <w:tcPr>
            <w:tcW w:w="3448" w:type="dxa"/>
          </w:tcPr>
          <w:p w:rsidR="003F01B3" w:rsidRPr="003F01B3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Zavřete všechna okna nebo</w:t>
            </w:r>
          </w:p>
          <w:p w:rsidR="00B249C5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dveře.</w:t>
            </w:r>
          </w:p>
        </w:tc>
      </w:tr>
      <w:tr w:rsidR="00B249C5" w:rsidTr="00B249C5">
        <w:tc>
          <w:tcPr>
            <w:tcW w:w="3448" w:type="dxa"/>
            <w:vMerge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48" w:type="dxa"/>
          </w:tcPr>
          <w:p w:rsid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 w:rsidRPr="00B249C5">
              <w:rPr>
                <w:rFonts w:asciiTheme="minorHAnsi" w:hAnsiTheme="minorHAnsi" w:cstheme="minorHAnsi"/>
                <w:szCs w:val="20"/>
              </w:rPr>
              <w:t xml:space="preserve"> místnosti</w:t>
            </w:r>
            <w:r>
              <w:rPr>
                <w:rFonts w:asciiTheme="minorHAnsi" w:hAnsiTheme="minorHAnsi" w:cstheme="minorHAnsi"/>
                <w:szCs w:val="20"/>
              </w:rPr>
              <w:t xml:space="preserve"> je příliš mnoho lidí nebo jiných zdrojů</w:t>
            </w:r>
            <w:r w:rsidRPr="00B249C5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topení</w:t>
            </w:r>
            <w:r w:rsidRPr="00B249C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48" w:type="dxa"/>
          </w:tcPr>
          <w:p w:rsidR="003F01B3" w:rsidRPr="003F01B3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Odstraň</w:t>
            </w:r>
            <w:r w:rsidRPr="003F01B3">
              <w:rPr>
                <w:rFonts w:asciiTheme="minorHAnsi" w:hAnsiTheme="minorHAnsi" w:cstheme="minorHAnsi"/>
                <w:szCs w:val="20"/>
              </w:rPr>
              <w:t>t</w:t>
            </w:r>
            <w:r>
              <w:rPr>
                <w:rFonts w:asciiTheme="minorHAnsi" w:hAnsiTheme="minorHAnsi" w:cstheme="minorHAnsi"/>
                <w:szCs w:val="20"/>
              </w:rPr>
              <w:t>e</w:t>
            </w:r>
            <w:r w:rsidRPr="003F01B3">
              <w:rPr>
                <w:rFonts w:asciiTheme="minorHAnsi" w:hAnsiTheme="minorHAnsi" w:cstheme="minorHAnsi"/>
                <w:szCs w:val="20"/>
              </w:rPr>
              <w:t xml:space="preserve"> přenosné ohřívače</w:t>
            </w:r>
          </w:p>
          <w:p w:rsidR="00B249C5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nebo je vypně</w:t>
            </w:r>
            <w:r w:rsidRPr="003F01B3">
              <w:rPr>
                <w:rFonts w:asciiTheme="minorHAnsi" w:hAnsiTheme="minorHAnsi" w:cstheme="minorHAnsi"/>
                <w:szCs w:val="20"/>
              </w:rPr>
              <w:t>t</w:t>
            </w:r>
            <w:r>
              <w:rPr>
                <w:rFonts w:asciiTheme="minorHAnsi" w:hAnsiTheme="minorHAnsi" w:cstheme="minorHAnsi"/>
                <w:szCs w:val="20"/>
              </w:rPr>
              <w:t>e</w:t>
            </w:r>
            <w:r w:rsidRPr="003F01B3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B249C5" w:rsidTr="00B249C5">
        <w:tc>
          <w:tcPr>
            <w:tcW w:w="3448" w:type="dxa"/>
            <w:vMerge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Filtry jsou špinavé</w:t>
            </w:r>
          </w:p>
        </w:tc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Vyčistěte filtry</w:t>
            </w:r>
          </w:p>
        </w:tc>
      </w:tr>
      <w:tr w:rsidR="00B249C5" w:rsidTr="00B249C5">
        <w:tc>
          <w:tcPr>
            <w:tcW w:w="3448" w:type="dxa"/>
          </w:tcPr>
          <w:p w:rsidR="00B249C5" w:rsidRDefault="00B249C5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48" w:type="dxa"/>
          </w:tcPr>
          <w:p w:rsidR="00B249C5" w:rsidRP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Přívod nebo odvod vzduchu</w:t>
            </w:r>
          </w:p>
          <w:p w:rsidR="00B249C5" w:rsidRP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je blokován.</w:t>
            </w:r>
          </w:p>
        </w:tc>
        <w:tc>
          <w:tcPr>
            <w:tcW w:w="3448" w:type="dxa"/>
          </w:tcPr>
          <w:p w:rsidR="00B249C5" w:rsidRP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B249C5">
              <w:rPr>
                <w:rFonts w:asciiTheme="minorHAnsi" w:hAnsiTheme="minorHAnsi" w:cstheme="minorHAnsi"/>
                <w:szCs w:val="20"/>
              </w:rPr>
              <w:t>Odstraňte ucpání.</w:t>
            </w:r>
            <w:r>
              <w:rPr>
                <w:rFonts w:asciiTheme="minorHAnsi" w:hAnsiTheme="minorHAnsi" w:cstheme="minorHAnsi"/>
                <w:szCs w:val="20"/>
              </w:rPr>
              <w:t xml:space="preserve"> Udržujte větrací</w:t>
            </w:r>
          </w:p>
          <w:p w:rsidR="00B249C5" w:rsidRDefault="00B249C5" w:rsidP="00B249C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otvory volné</w:t>
            </w:r>
            <w:r w:rsidRPr="00B249C5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</w:tbl>
    <w:p w:rsidR="00356A63" w:rsidRDefault="00356A63" w:rsidP="00356A63">
      <w:pPr>
        <w:spacing w:before="0" w:after="0"/>
        <w:rPr>
          <w:rFonts w:asciiTheme="minorHAnsi" w:hAnsiTheme="minorHAnsi" w:cstheme="minorHAnsi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448"/>
        <w:gridCol w:w="3448"/>
        <w:gridCol w:w="3448"/>
      </w:tblGrid>
      <w:tr w:rsidR="003F01B3" w:rsidTr="003F01B3">
        <w:tc>
          <w:tcPr>
            <w:tcW w:w="3448" w:type="dxa"/>
          </w:tcPr>
          <w:p w:rsidR="003F01B3" w:rsidRDefault="003F01B3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Problém</w:t>
            </w:r>
          </w:p>
        </w:tc>
        <w:tc>
          <w:tcPr>
            <w:tcW w:w="3448" w:type="dxa"/>
          </w:tcPr>
          <w:p w:rsidR="003F01B3" w:rsidRDefault="003F01B3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Možná příčina</w:t>
            </w:r>
          </w:p>
        </w:tc>
        <w:tc>
          <w:tcPr>
            <w:tcW w:w="3448" w:type="dxa"/>
          </w:tcPr>
          <w:p w:rsidR="003F01B3" w:rsidRDefault="003F01B3" w:rsidP="00356A6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Řešení</w:t>
            </w:r>
          </w:p>
        </w:tc>
      </w:tr>
      <w:tr w:rsidR="003F01B3" w:rsidTr="003F01B3">
        <w:tc>
          <w:tcPr>
            <w:tcW w:w="3448" w:type="dxa"/>
          </w:tcPr>
          <w:p w:rsidR="003F01B3" w:rsidRPr="003F01B3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Style w:val="hps"/>
                <w:rFonts w:asciiTheme="minorHAnsi" w:hAnsiTheme="minorHAnsi" w:cstheme="minorHAnsi"/>
              </w:rPr>
              <w:t>Jednotka</w:t>
            </w:r>
            <w:r w:rsidRPr="003F01B3">
              <w:rPr>
                <w:rStyle w:val="shorttext"/>
                <w:rFonts w:asciiTheme="minorHAnsi" w:hAnsiTheme="minorHAnsi" w:cstheme="minorHAnsi"/>
              </w:rPr>
              <w:t xml:space="preserve"> </w:t>
            </w:r>
            <w:r w:rsidRPr="003F01B3">
              <w:rPr>
                <w:rFonts w:asciiTheme="minorHAnsi" w:hAnsiTheme="minorHAnsi" w:cstheme="minorHAnsi"/>
              </w:rPr>
              <w:t xml:space="preserve"> je </w:t>
            </w:r>
            <w:r w:rsidRPr="003F01B3">
              <w:rPr>
                <w:rStyle w:val="hps"/>
                <w:rFonts w:asciiTheme="minorHAnsi" w:hAnsiTheme="minorHAnsi" w:cstheme="minorHAnsi"/>
              </w:rPr>
              <w:t>během provozu příliš</w:t>
            </w:r>
            <w:r w:rsidRPr="003F01B3">
              <w:rPr>
                <w:rStyle w:val="shorttext"/>
                <w:rFonts w:asciiTheme="minorHAnsi" w:hAnsiTheme="minorHAnsi" w:cstheme="minorHAnsi"/>
              </w:rPr>
              <w:t xml:space="preserve"> </w:t>
            </w:r>
            <w:r w:rsidRPr="003F01B3">
              <w:rPr>
                <w:rStyle w:val="hps"/>
                <w:rFonts w:asciiTheme="minorHAnsi" w:hAnsiTheme="minorHAnsi" w:cstheme="minorHAnsi"/>
              </w:rPr>
              <w:t>hlučn</w:t>
            </w:r>
            <w:r>
              <w:rPr>
                <w:rStyle w:val="hps"/>
                <w:rFonts w:asciiTheme="minorHAnsi" w:hAnsiTheme="minorHAnsi" w:cstheme="minorHAnsi"/>
              </w:rPr>
              <w:t>á</w:t>
            </w:r>
          </w:p>
        </w:tc>
        <w:tc>
          <w:tcPr>
            <w:tcW w:w="3448" w:type="dxa"/>
          </w:tcPr>
          <w:p w:rsidR="003F01B3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Přístroj není</w:t>
            </w:r>
            <w:r>
              <w:rPr>
                <w:rFonts w:asciiTheme="minorHAnsi" w:hAnsiTheme="minorHAnsi" w:cstheme="minorHAnsi"/>
                <w:szCs w:val="20"/>
              </w:rPr>
              <w:t xml:space="preserve"> ve </w:t>
            </w:r>
            <w:r w:rsidRPr="003F01B3">
              <w:rPr>
                <w:rFonts w:asciiTheme="minorHAnsi" w:hAnsiTheme="minorHAnsi" w:cstheme="minorHAnsi"/>
                <w:szCs w:val="20"/>
              </w:rPr>
              <w:t>vzpřímené poloze</w:t>
            </w:r>
          </w:p>
        </w:tc>
        <w:tc>
          <w:tcPr>
            <w:tcW w:w="3448" w:type="dxa"/>
          </w:tcPr>
          <w:p w:rsidR="003F01B3" w:rsidRPr="003F01B3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F01B3">
              <w:rPr>
                <w:rFonts w:asciiTheme="minorHAnsi" w:hAnsiTheme="minorHAnsi" w:cstheme="minorHAnsi"/>
                <w:szCs w:val="20"/>
              </w:rPr>
              <w:t>Umístěte přístroj na rovný</w:t>
            </w:r>
          </w:p>
          <w:p w:rsidR="003F01B3" w:rsidRDefault="003F01B3" w:rsidP="003F01B3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povrch. Vyhněte se vibracím</w:t>
            </w:r>
            <w:r w:rsidRPr="003F01B3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</w:tbl>
    <w:p w:rsidR="00EC0F8B" w:rsidRPr="00720186" w:rsidRDefault="00EC0F8B" w:rsidP="00024F79">
      <w:pPr>
        <w:spacing w:before="0" w:after="0"/>
        <w:rPr>
          <w:rFonts w:asciiTheme="minorHAnsi" w:hAnsiTheme="minorHAnsi" w:cstheme="minorHAnsi"/>
          <w:b/>
          <w:szCs w:val="20"/>
          <w:u w:val="single"/>
        </w:rPr>
      </w:pPr>
    </w:p>
    <w:p w:rsidR="00926C07" w:rsidRPr="00720186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720186">
        <w:rPr>
          <w:rFonts w:asciiTheme="minorHAnsi" w:hAnsiTheme="minorHAnsi" w:cstheme="minorHAnsi"/>
          <w:szCs w:val="20"/>
        </w:rPr>
        <w:t>Technické údaje</w:t>
      </w:r>
    </w:p>
    <w:tbl>
      <w:tblPr>
        <w:tblStyle w:val="Svtlstnovn"/>
        <w:tblW w:w="0" w:type="auto"/>
        <w:tblLook w:val="04A0"/>
      </w:tblPr>
      <w:tblGrid>
        <w:gridCol w:w="6912"/>
      </w:tblGrid>
      <w:tr w:rsidR="0063188E" w:rsidRPr="00720186" w:rsidTr="0063188E">
        <w:trPr>
          <w:cnfStyle w:val="100000000000"/>
        </w:trPr>
        <w:tc>
          <w:tcPr>
            <w:cnfStyle w:val="001000000000"/>
            <w:tcW w:w="6912" w:type="dxa"/>
          </w:tcPr>
          <w:p w:rsidR="0063188E" w:rsidRPr="00720186" w:rsidRDefault="0063188E" w:rsidP="009F54B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720186">
              <w:rPr>
                <w:rFonts w:asciiTheme="minorHAnsi" w:eastAsia="NimbusSanLOT-Reg" w:hAnsiTheme="minorHAnsi" w:cstheme="minorHAnsi"/>
                <w:szCs w:val="20"/>
              </w:rPr>
              <w:t>Model:</w:t>
            </w:r>
            <w:r w:rsidR="003F01B3">
              <w:rPr>
                <w:rFonts w:asciiTheme="minorHAnsi" w:eastAsia="NimbusSanLOT-Reg" w:hAnsiTheme="minorHAnsi" w:cstheme="minorHAnsi"/>
                <w:szCs w:val="20"/>
              </w:rPr>
              <w:t xml:space="preserve"> </w:t>
            </w:r>
            <w:r w:rsidR="009F54B3">
              <w:rPr>
                <w:rFonts w:asciiTheme="minorHAnsi" w:eastAsia="NimbusSanLOT-Reg" w:hAnsiTheme="minorHAnsi" w:cstheme="minorHAnsi"/>
                <w:szCs w:val="20"/>
              </w:rPr>
              <w:t>CL 363</w:t>
            </w:r>
            <w:r w:rsidR="00FD6ED2">
              <w:rPr>
                <w:rFonts w:asciiTheme="minorHAnsi" w:eastAsia="NimbusSanLOT-Reg" w:hAnsiTheme="minorHAnsi" w:cstheme="minorHAnsi"/>
                <w:szCs w:val="20"/>
              </w:rPr>
              <w:t>7</w:t>
            </w:r>
          </w:p>
        </w:tc>
      </w:tr>
      <w:tr w:rsidR="00CA3899" w:rsidRPr="00720186" w:rsidTr="0063188E">
        <w:trPr>
          <w:cnfStyle w:val="000000100000"/>
        </w:trPr>
        <w:tc>
          <w:tcPr>
            <w:cnfStyle w:val="001000000000"/>
            <w:tcW w:w="6912" w:type="dxa"/>
          </w:tcPr>
          <w:p w:rsidR="00CA3899" w:rsidRPr="00720186" w:rsidRDefault="00FD6ED2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>
              <w:rPr>
                <w:rFonts w:asciiTheme="minorHAnsi" w:eastAsia="NimbusSanLOT-Reg" w:hAnsiTheme="minorHAnsi" w:cstheme="minorHAnsi"/>
                <w:szCs w:val="20"/>
              </w:rPr>
              <w:t>Váha netto: cca 25</w:t>
            </w:r>
            <w:r w:rsidR="00CA3899" w:rsidRPr="00720186">
              <w:rPr>
                <w:rFonts w:asciiTheme="minorHAnsi" w:eastAsia="NimbusSanLOT-Reg" w:hAnsiTheme="minorHAnsi" w:cstheme="minorHAnsi"/>
                <w:szCs w:val="20"/>
              </w:rPr>
              <w:t xml:space="preserve"> kg</w:t>
            </w:r>
            <w:r w:rsidR="003F01B3">
              <w:rPr>
                <w:rFonts w:asciiTheme="minorHAnsi" w:eastAsia="NimbusSanLOT-Reg" w:hAnsiTheme="minorHAnsi" w:cstheme="minorHAnsi"/>
                <w:szCs w:val="20"/>
              </w:rPr>
              <w:t xml:space="preserve"> </w:t>
            </w:r>
          </w:p>
        </w:tc>
      </w:tr>
      <w:tr w:rsidR="0063188E" w:rsidRPr="00720186" w:rsidTr="0063188E">
        <w:tc>
          <w:tcPr>
            <w:cnfStyle w:val="001000000000"/>
            <w:tcW w:w="6912" w:type="dxa"/>
          </w:tcPr>
          <w:p w:rsidR="0063188E" w:rsidRPr="00720186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720186">
              <w:rPr>
                <w:rFonts w:asciiTheme="minorHAnsi" w:eastAsia="NimbusSanLOT-Reg" w:hAnsiTheme="minorHAnsi" w:cstheme="minorHAnsi"/>
                <w:szCs w:val="20"/>
              </w:rPr>
              <w:t xml:space="preserve">Pokrytí napětí: </w:t>
            </w:r>
            <w:r w:rsidR="003D2BF3" w:rsidRPr="00720186">
              <w:rPr>
                <w:rFonts w:asciiTheme="minorHAnsi" w:eastAsia="NimbusSanLOT-Reg" w:hAnsiTheme="minorHAnsi" w:cstheme="minorHAnsi"/>
                <w:szCs w:val="20"/>
              </w:rPr>
              <w:t>220 - 240 V~, 50</w:t>
            </w:r>
            <w:r w:rsidR="00CA3899" w:rsidRPr="00720186">
              <w:rPr>
                <w:rFonts w:asciiTheme="minorHAnsi" w:eastAsia="NimbusSanLOT-Reg" w:hAnsiTheme="minorHAnsi" w:cstheme="minorHAnsi"/>
                <w:szCs w:val="20"/>
              </w:rPr>
              <w:t>Hz</w:t>
            </w:r>
          </w:p>
        </w:tc>
      </w:tr>
      <w:tr w:rsidR="0063188E" w:rsidRPr="00720186" w:rsidTr="0063188E">
        <w:trPr>
          <w:cnfStyle w:val="000000100000"/>
        </w:trPr>
        <w:tc>
          <w:tcPr>
            <w:cnfStyle w:val="001000000000"/>
            <w:tcW w:w="6912" w:type="dxa"/>
          </w:tcPr>
          <w:p w:rsidR="0063188E" w:rsidRPr="00720186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720186">
              <w:rPr>
                <w:rFonts w:asciiTheme="minorHAnsi" w:eastAsia="NimbusSanLOT-Reg" w:hAnsiTheme="minorHAnsi" w:cstheme="minorHAnsi"/>
                <w:szCs w:val="20"/>
              </w:rPr>
              <w:t>Příkon:</w:t>
            </w:r>
            <w:r w:rsidR="00E3492B" w:rsidRPr="00720186">
              <w:rPr>
                <w:rFonts w:asciiTheme="minorHAnsi" w:eastAsia="NimbusSanLOT-Reg" w:hAnsiTheme="minorHAnsi" w:cstheme="minorHAnsi"/>
                <w:szCs w:val="20"/>
              </w:rPr>
              <w:t xml:space="preserve"> </w:t>
            </w:r>
            <w:r w:rsidR="00FD6ED2">
              <w:rPr>
                <w:rFonts w:asciiTheme="minorHAnsi" w:eastAsia="NimbusSanLOT-Reg" w:hAnsiTheme="minorHAnsi" w:cstheme="minorHAnsi"/>
                <w:szCs w:val="20"/>
              </w:rPr>
              <w:t>780</w:t>
            </w:r>
            <w:r w:rsidRPr="00720186">
              <w:rPr>
                <w:rFonts w:asciiTheme="minorHAnsi" w:eastAsia="NimbusSanLOT-Reg" w:hAnsiTheme="minorHAnsi" w:cstheme="minorHAnsi"/>
                <w:szCs w:val="20"/>
              </w:rPr>
              <w:t>W</w:t>
            </w:r>
          </w:p>
        </w:tc>
      </w:tr>
      <w:tr w:rsidR="00CA3899" w:rsidRPr="00720186" w:rsidTr="0063188E">
        <w:tc>
          <w:tcPr>
            <w:cnfStyle w:val="001000000000"/>
            <w:tcW w:w="6912" w:type="dxa"/>
          </w:tcPr>
          <w:p w:rsidR="00CA3899" w:rsidRPr="00720186" w:rsidRDefault="003D2BF3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720186">
              <w:rPr>
                <w:rFonts w:asciiTheme="minorHAnsi" w:eastAsia="NimbusSanLOT-Reg" w:hAnsiTheme="minorHAnsi" w:cstheme="minorHAnsi"/>
                <w:szCs w:val="20"/>
              </w:rPr>
              <w:t>Ochranná třída: I</w:t>
            </w:r>
          </w:p>
        </w:tc>
      </w:tr>
      <w:tr w:rsidR="003F01B3" w:rsidRPr="00720186" w:rsidTr="0063188E">
        <w:trPr>
          <w:cnfStyle w:val="000000100000"/>
        </w:trPr>
        <w:tc>
          <w:tcPr>
            <w:cnfStyle w:val="001000000000"/>
            <w:tcW w:w="6912" w:type="dxa"/>
          </w:tcPr>
          <w:p w:rsidR="003F01B3" w:rsidRPr="003F01B3" w:rsidRDefault="003F01B3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3F01B3">
              <w:rPr>
                <w:rStyle w:val="hps"/>
                <w:rFonts w:asciiTheme="minorHAnsi" w:hAnsiTheme="minorHAnsi" w:cstheme="minorHAnsi"/>
              </w:rPr>
              <w:t>Energetická třída</w:t>
            </w:r>
            <w:r w:rsidR="009F54B3">
              <w:rPr>
                <w:rStyle w:val="hps"/>
                <w:rFonts w:asciiTheme="minorHAnsi" w:hAnsiTheme="minorHAnsi" w:cstheme="minorHAnsi"/>
              </w:rPr>
              <w:t xml:space="preserve"> A</w:t>
            </w:r>
          </w:p>
        </w:tc>
      </w:tr>
      <w:tr w:rsidR="003F01B3" w:rsidRPr="00720186" w:rsidTr="0063188E">
        <w:tc>
          <w:tcPr>
            <w:cnfStyle w:val="001000000000"/>
            <w:tcW w:w="6912" w:type="dxa"/>
          </w:tcPr>
          <w:p w:rsidR="003F01B3" w:rsidRPr="00476B5F" w:rsidRDefault="003F01B3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476B5F">
              <w:rPr>
                <w:rFonts w:asciiTheme="minorHAnsi" w:eastAsia="NimbusSanLOT-Reg" w:hAnsiTheme="minorHAnsi" w:cstheme="minorHAnsi"/>
                <w:szCs w:val="20"/>
              </w:rPr>
              <w:t>Chladicí výkon:</w:t>
            </w:r>
            <w:r w:rsidRPr="00476B5F">
              <w:rPr>
                <w:rFonts w:asciiTheme="minorHAnsi" w:hAnsiTheme="minorHAnsi" w:cstheme="minorHAnsi"/>
              </w:rPr>
              <w:t xml:space="preserve"> </w:t>
            </w:r>
            <w:r w:rsidR="00FD6ED2">
              <w:rPr>
                <w:rStyle w:val="hps"/>
                <w:rFonts w:asciiTheme="minorHAnsi" w:hAnsiTheme="minorHAnsi" w:cstheme="minorHAnsi"/>
              </w:rPr>
              <w:t>7</w:t>
            </w:r>
            <w:r w:rsidR="009F54B3">
              <w:rPr>
                <w:rStyle w:val="hps"/>
                <w:rFonts w:asciiTheme="minorHAnsi" w:hAnsiTheme="minorHAnsi" w:cstheme="minorHAnsi"/>
              </w:rPr>
              <w:t>000</w:t>
            </w:r>
            <w:r w:rsidRPr="00476B5F">
              <w:rPr>
                <w:rFonts w:asciiTheme="minorHAnsi" w:hAnsiTheme="minorHAnsi" w:cstheme="minorHAnsi"/>
              </w:rPr>
              <w:t xml:space="preserve"> </w:t>
            </w:r>
            <w:r w:rsidRPr="00476B5F">
              <w:rPr>
                <w:rStyle w:val="hps"/>
                <w:rFonts w:asciiTheme="minorHAnsi" w:hAnsiTheme="minorHAnsi" w:cstheme="minorHAnsi"/>
              </w:rPr>
              <w:t>BTU</w:t>
            </w:r>
            <w:r w:rsidRPr="00476B5F">
              <w:rPr>
                <w:rFonts w:asciiTheme="minorHAnsi" w:hAnsiTheme="minorHAnsi" w:cstheme="minorHAnsi"/>
              </w:rPr>
              <w:t xml:space="preserve"> </w:t>
            </w:r>
            <w:r w:rsidRPr="00476B5F">
              <w:rPr>
                <w:rStyle w:val="hps"/>
                <w:rFonts w:asciiTheme="minorHAnsi" w:hAnsiTheme="minorHAnsi" w:cstheme="minorHAnsi"/>
              </w:rPr>
              <w:t>(</w:t>
            </w:r>
            <w:r w:rsidR="009F54B3">
              <w:rPr>
                <w:rFonts w:asciiTheme="minorHAnsi" w:hAnsiTheme="minorHAnsi" w:cstheme="minorHAnsi"/>
              </w:rPr>
              <w:t>2,</w:t>
            </w:r>
            <w:r w:rsidR="00FD6ED2">
              <w:rPr>
                <w:rFonts w:asciiTheme="minorHAnsi" w:hAnsiTheme="minorHAnsi" w:cstheme="minorHAnsi"/>
              </w:rPr>
              <w:t>05</w:t>
            </w:r>
            <w:r w:rsidRPr="00476B5F">
              <w:rPr>
                <w:rStyle w:val="hps"/>
                <w:rFonts w:asciiTheme="minorHAnsi" w:hAnsiTheme="minorHAnsi" w:cstheme="minorHAnsi"/>
              </w:rPr>
              <w:t>kW</w:t>
            </w:r>
            <w:r w:rsidRPr="00476B5F">
              <w:rPr>
                <w:rFonts w:asciiTheme="minorHAnsi" w:hAnsiTheme="minorHAnsi" w:cstheme="minorHAnsi"/>
              </w:rPr>
              <w:t>)</w:t>
            </w:r>
          </w:p>
        </w:tc>
      </w:tr>
      <w:tr w:rsidR="003F01B3" w:rsidRPr="00720186" w:rsidTr="0063188E">
        <w:trPr>
          <w:cnfStyle w:val="000000100000"/>
        </w:trPr>
        <w:tc>
          <w:tcPr>
            <w:cnfStyle w:val="001000000000"/>
            <w:tcW w:w="6912" w:type="dxa"/>
          </w:tcPr>
          <w:p w:rsidR="003F01B3" w:rsidRPr="00476B5F" w:rsidRDefault="003F01B3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476B5F">
              <w:rPr>
                <w:rFonts w:asciiTheme="minorHAnsi" w:eastAsia="NimbusSanLOT-Reg" w:hAnsiTheme="minorHAnsi" w:cstheme="minorHAnsi"/>
                <w:szCs w:val="20"/>
              </w:rPr>
              <w:t xml:space="preserve">Chladivo: </w:t>
            </w:r>
            <w:r w:rsidRPr="00476B5F">
              <w:rPr>
                <w:rStyle w:val="hps"/>
                <w:rFonts w:asciiTheme="minorHAnsi" w:hAnsiTheme="minorHAnsi" w:cstheme="minorHAnsi"/>
              </w:rPr>
              <w:t>R</w:t>
            </w:r>
            <w:r w:rsidRPr="00476B5F">
              <w:rPr>
                <w:rFonts w:asciiTheme="minorHAnsi" w:hAnsiTheme="minorHAnsi" w:cstheme="minorHAnsi"/>
              </w:rPr>
              <w:t xml:space="preserve"> </w:t>
            </w:r>
            <w:r w:rsidRPr="00476B5F">
              <w:rPr>
                <w:rStyle w:val="hps"/>
                <w:rFonts w:asciiTheme="minorHAnsi" w:hAnsiTheme="minorHAnsi" w:cstheme="minorHAnsi"/>
              </w:rPr>
              <w:t>410</w:t>
            </w:r>
            <w:r w:rsidR="009F54B3">
              <w:rPr>
                <w:rStyle w:val="hps"/>
                <w:rFonts w:asciiTheme="minorHAnsi" w:hAnsiTheme="minorHAnsi" w:cstheme="minorHAnsi"/>
              </w:rPr>
              <w:t xml:space="preserve"> A</w:t>
            </w:r>
          </w:p>
        </w:tc>
      </w:tr>
    </w:tbl>
    <w:p w:rsidR="00E65533" w:rsidRPr="00720186" w:rsidRDefault="00E65533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:rsidR="00926C07" w:rsidRPr="00720186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20186">
        <w:rPr>
          <w:rFonts w:asciiTheme="minorHAnsi" w:eastAsia="NimbusSanLOT-Reg" w:hAnsiTheme="minorHAnsi" w:cstheme="minorHAnsi"/>
          <w:szCs w:val="20"/>
        </w:rPr>
        <w:t>Tento přístroj byl testován podle všech příslušných, v</w:t>
      </w:r>
      <w:r w:rsidR="0098770C" w:rsidRPr="00720186">
        <w:rPr>
          <w:rFonts w:asciiTheme="minorHAnsi" w:eastAsia="NimbusSanLOT-Reg" w:hAnsiTheme="minorHAnsi" w:cstheme="minorHAnsi"/>
          <w:szCs w:val="20"/>
        </w:rPr>
        <w:t> </w:t>
      </w:r>
      <w:r w:rsidRPr="00720186">
        <w:rPr>
          <w:rFonts w:asciiTheme="minorHAnsi" w:eastAsia="NimbusSanLOT-Reg" w:hAnsiTheme="minorHAnsi" w:cstheme="minorHAnsi"/>
          <w:szCs w:val="20"/>
        </w:rPr>
        <w:t>současné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době platných směrnic CE, jako je např. elektromagnetická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kompatibilita a direktiva o nízkonapěťové bezpečnosti, a byl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zkonstruován podle nejnovějších bezpečnostně-technických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předpisů.</w:t>
      </w:r>
    </w:p>
    <w:p w:rsidR="00926C07" w:rsidRPr="00720186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20186">
        <w:rPr>
          <w:rFonts w:asciiTheme="minorHAnsi" w:eastAsia="NimbusSanLOT-Reg" w:hAnsiTheme="minorHAnsi" w:cstheme="minorHAnsi"/>
          <w:szCs w:val="20"/>
        </w:rPr>
        <w:t>Vyhrazujeme si technické změny!</w:t>
      </w:r>
    </w:p>
    <w:p w:rsidR="00A10602" w:rsidRPr="00720186" w:rsidRDefault="00A10602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:rsidR="004767D9" w:rsidRPr="00720186" w:rsidRDefault="004767D9" w:rsidP="004767D9">
      <w:pPr>
        <w:pStyle w:val="CCC"/>
        <w:spacing w:line="0" w:lineRule="atLeast"/>
        <w:rPr>
          <w:rFonts w:asciiTheme="minorHAnsi" w:hAnsiTheme="minorHAnsi" w:cstheme="minorHAnsi"/>
          <w:sz w:val="20"/>
        </w:rPr>
      </w:pPr>
      <w:r w:rsidRPr="00720186">
        <w:rPr>
          <w:rFonts w:asciiTheme="minorHAnsi" w:hAnsiTheme="minorHAnsi" w:cstheme="minorHAnsi"/>
          <w:sz w:val="20"/>
        </w:rPr>
        <w:t>Záruka &amp; ZPŮSOB LIKVIDACE</w:t>
      </w:r>
    </w:p>
    <w:p w:rsidR="00926C07" w:rsidRPr="00720186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720186">
        <w:rPr>
          <w:rFonts w:asciiTheme="minorHAnsi" w:hAnsiTheme="minorHAnsi" w:cstheme="minorHAnsi"/>
          <w:szCs w:val="20"/>
        </w:rPr>
        <w:t>Význam symbolu „Popelnice“</w:t>
      </w:r>
    </w:p>
    <w:p w:rsidR="003C3381" w:rsidRPr="009F54B3" w:rsidRDefault="00926C07" w:rsidP="003C338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20186">
        <w:rPr>
          <w:rFonts w:asciiTheme="minorHAnsi" w:eastAsia="NimbusSanLOT-Reg" w:hAnsiTheme="minorHAnsi" w:cstheme="minorHAnsi"/>
          <w:szCs w:val="20"/>
        </w:rPr>
        <w:t>Chraňte naše životní prostředí, elektropřístroje nepatří do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domovního odpadu.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Pro likvidaci elektropřístrojů použijte určených sběrných míst a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odevzdejte zde elektropřístroje, jestliže je už nebudete používat.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Pomůžete tak předejít možným negativním dopadům na životní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prostředí a lidské zdraví, ke kterým by mohlo dojít v</w:t>
      </w:r>
      <w:r w:rsidR="0098770C" w:rsidRPr="00720186">
        <w:rPr>
          <w:rFonts w:asciiTheme="minorHAnsi" w:eastAsia="NimbusSanLOT-Reg" w:hAnsiTheme="minorHAnsi" w:cstheme="minorHAnsi"/>
          <w:szCs w:val="20"/>
        </w:rPr>
        <w:t> </w:t>
      </w:r>
      <w:r w:rsidRPr="00720186">
        <w:rPr>
          <w:rFonts w:asciiTheme="minorHAnsi" w:eastAsia="NimbusSanLOT-Reg" w:hAnsiTheme="minorHAnsi" w:cstheme="minorHAnsi"/>
          <w:szCs w:val="20"/>
        </w:rPr>
        <w:t>důsledku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nesprávné likvidace.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Přispějete tím ke zhodnocení, recyklaci a dalším formám zhodnocení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starých elektronických a elektrických přístrojů.</w:t>
      </w:r>
      <w:r w:rsidR="004767D9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Informace o tom, kde lze tyto přístroje odevzdat k likvidaci, obdržíte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prostřednictvím územně správních celků nebo obecního</w:t>
      </w:r>
      <w:r w:rsidR="0098770C" w:rsidRPr="00720186">
        <w:rPr>
          <w:rFonts w:asciiTheme="minorHAnsi" w:eastAsia="NimbusSanLOT-Reg" w:hAnsiTheme="minorHAnsi" w:cstheme="minorHAnsi"/>
          <w:szCs w:val="20"/>
        </w:rPr>
        <w:t xml:space="preserve"> </w:t>
      </w:r>
      <w:r w:rsidRPr="00720186">
        <w:rPr>
          <w:rFonts w:asciiTheme="minorHAnsi" w:eastAsia="NimbusSanLOT-Reg" w:hAnsiTheme="minorHAnsi" w:cstheme="minorHAnsi"/>
          <w:szCs w:val="20"/>
        </w:rPr>
        <w:t>úřadu.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5173"/>
      </w:tblGrid>
      <w:tr w:rsidR="00A10602" w:rsidRPr="00720186" w:rsidTr="00A10602">
        <w:trPr>
          <w:trHeight w:val="655"/>
        </w:trPr>
        <w:tc>
          <w:tcPr>
            <w:tcW w:w="5173" w:type="dxa"/>
            <w:vAlign w:val="center"/>
          </w:tcPr>
          <w:p w:rsidR="00A10602" w:rsidRPr="00720186" w:rsidRDefault="00A10602" w:rsidP="00D60183">
            <w:pPr>
              <w:spacing w:line="0" w:lineRule="atLeast"/>
              <w:jc w:val="both"/>
              <w:rPr>
                <w:rFonts w:asciiTheme="minorHAnsi" w:eastAsia="Arial Unicode MS" w:hAnsiTheme="minorHAnsi" w:cstheme="minorHAnsi"/>
                <w:b/>
                <w:bCs/>
                <w:szCs w:val="20"/>
              </w:rPr>
            </w:pPr>
            <w:r w:rsidRPr="00720186">
              <w:rPr>
                <w:rFonts w:asciiTheme="minorHAnsi" w:eastAsia="Arial Unicode MS" w:hAnsiTheme="minorHAnsi" w:cstheme="minorHAnsi"/>
                <w:b/>
                <w:bCs/>
                <w:szCs w:val="20"/>
              </w:rPr>
              <w:t>Obal:</w:t>
            </w:r>
          </w:p>
          <w:p w:rsidR="00A10602" w:rsidRPr="00720186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720186">
              <w:rPr>
                <w:rFonts w:asciiTheme="minorHAnsi" w:hAnsiTheme="minorHAnsi" w:cstheme="minorHAnsi"/>
                <w:szCs w:val="20"/>
              </w:rPr>
              <w:t>krabice – tříděný sběr papíru (PAP)</w:t>
            </w:r>
          </w:p>
          <w:p w:rsidR="00A10602" w:rsidRPr="00720186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720186">
              <w:rPr>
                <w:rFonts w:asciiTheme="minorHAnsi" w:hAnsiTheme="minorHAnsi" w:cstheme="minorHAnsi"/>
                <w:szCs w:val="20"/>
              </w:rPr>
              <w:t>polystyren – tříděný sběr (PS)</w:t>
            </w:r>
          </w:p>
          <w:p w:rsidR="00A10602" w:rsidRPr="00720186" w:rsidRDefault="00476B5F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r>
              <w:rPr>
                <w:rFonts w:asciiTheme="minorHAnsi" w:hAnsiTheme="minorHAnsi" w:cstheme="minorHAnsi"/>
                <w:noProof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2344420</wp:posOffset>
                  </wp:positionH>
                  <wp:positionV relativeFrom="paragraph">
                    <wp:posOffset>-201295</wp:posOffset>
                  </wp:positionV>
                  <wp:extent cx="1577975" cy="408305"/>
                  <wp:effectExtent l="0" t="0" r="3175" b="0"/>
                  <wp:wrapSquare wrapText="bothSides"/>
                  <wp:docPr id="18" name="obrázek 18" descr="basket_set_new OB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ket_set_new OB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A10602" w:rsidRPr="00720186">
              <w:rPr>
                <w:rFonts w:asciiTheme="minorHAnsi" w:hAnsiTheme="minorHAnsi" w:cstheme="minorHAnsi"/>
                <w:szCs w:val="20"/>
              </w:rPr>
              <w:t>PE sáček – tříděný sběr (PE)</w:t>
            </w:r>
          </w:p>
          <w:p w:rsidR="00A10602" w:rsidRPr="00720186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0602" w:rsidRPr="00720186" w:rsidTr="00A10602">
        <w:trPr>
          <w:trHeight w:val="700"/>
        </w:trPr>
        <w:tc>
          <w:tcPr>
            <w:tcW w:w="5173" w:type="dxa"/>
            <w:vAlign w:val="center"/>
          </w:tcPr>
          <w:p w:rsidR="00A10602" w:rsidRPr="00720186" w:rsidRDefault="00A10602" w:rsidP="00D60183">
            <w:pPr>
              <w:spacing w:line="0" w:lineRule="atLeast"/>
              <w:jc w:val="both"/>
              <w:rPr>
                <w:rFonts w:asciiTheme="minorHAnsi" w:eastAsia="Arial Unicode MS" w:hAnsiTheme="minorHAnsi" w:cstheme="minorHAnsi"/>
                <w:b/>
                <w:bCs/>
                <w:szCs w:val="20"/>
              </w:rPr>
            </w:pPr>
            <w:r w:rsidRPr="00720186">
              <w:rPr>
                <w:rFonts w:asciiTheme="minorHAnsi" w:eastAsia="Arial Unicode MS" w:hAnsiTheme="minorHAnsi" w:cstheme="minorHAnsi"/>
                <w:b/>
                <w:bCs/>
                <w:szCs w:val="20"/>
              </w:rPr>
              <w:t>Výrobek:</w:t>
            </w:r>
          </w:p>
          <w:p w:rsidR="00A10602" w:rsidRPr="00720186" w:rsidRDefault="00476B5F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720186">
              <w:rPr>
                <w:rFonts w:asciiTheme="minorHAnsi" w:hAnsiTheme="minorHAnsi" w:cstheme="minorHAnsi"/>
                <w:noProof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135255</wp:posOffset>
                  </wp:positionV>
                  <wp:extent cx="445770" cy="247015"/>
                  <wp:effectExtent l="0" t="0" r="0" b="635"/>
                  <wp:wrapSquare wrapText="bothSides"/>
                  <wp:docPr id="19" name="obrázek 19" descr="basket_set_new PRODU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ket_set_new PRODU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602" w:rsidRPr="00720186">
              <w:rPr>
                <w:rFonts w:asciiTheme="minorHAnsi" w:hAnsiTheme="minorHAnsi" w:cstheme="minorHAnsi"/>
                <w:szCs w:val="20"/>
              </w:rPr>
              <w:t>kabel bez zástrčky – tříděný sběr mědi</w:t>
            </w:r>
          </w:p>
          <w:p w:rsidR="00A10602" w:rsidRPr="00720186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720186">
              <w:rPr>
                <w:rFonts w:asciiTheme="minorHAnsi" w:hAnsiTheme="minorHAnsi" w:cstheme="minorHAnsi"/>
                <w:szCs w:val="20"/>
              </w:rPr>
              <w:t>plastové části – tříděný sběr (PP)</w:t>
            </w:r>
          </w:p>
          <w:p w:rsidR="00A10602" w:rsidRPr="00720186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720186">
              <w:rPr>
                <w:rFonts w:asciiTheme="minorHAnsi" w:hAnsiTheme="minorHAnsi" w:cstheme="minorHAnsi"/>
                <w:szCs w:val="20"/>
              </w:rPr>
              <w:t>kovové časti – železný šrot (FE)</w:t>
            </w:r>
          </w:p>
        </w:tc>
      </w:tr>
    </w:tbl>
    <w:p w:rsidR="00926C07" w:rsidRPr="004E56A4" w:rsidRDefault="00833230" w:rsidP="0098770C">
      <w:pPr>
        <w:spacing w:line="240" w:lineRule="exact"/>
        <w:jc w:val="both"/>
        <w:rPr>
          <w:rFonts w:asciiTheme="minorHAnsi" w:eastAsia="Arial Unicode MS" w:hAnsiTheme="minorHAnsi" w:cstheme="minorHAnsi"/>
          <w:sz w:val="24"/>
          <w:u w:val="single"/>
        </w:rPr>
      </w:pPr>
      <w:r w:rsidRPr="004E56A4">
        <w:rPr>
          <w:rFonts w:asciiTheme="minorHAnsi" w:hAnsiTheme="minorHAnsi" w:cstheme="minorHAnsi"/>
          <w:noProof/>
          <w:sz w:val="24"/>
        </w:rPr>
        <w:t xml:space="preserve"> </w:t>
      </w:r>
    </w:p>
    <w:sectPr w:rsidR="00926C07" w:rsidRPr="004E56A4" w:rsidSect="0028055F">
      <w:footerReference w:type="even" r:id="rId29"/>
      <w:footerReference w:type="default" r:id="rId30"/>
      <w:pgSz w:w="11906" w:h="16838"/>
      <w:pgMar w:top="0" w:right="851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B3" w:rsidRDefault="003F01B3">
      <w:pPr>
        <w:spacing w:before="0" w:after="0"/>
      </w:pPr>
      <w:r>
        <w:separator/>
      </w:r>
    </w:p>
  </w:endnote>
  <w:endnote w:type="continuationSeparator" w:id="0">
    <w:p w:rsidR="003F01B3" w:rsidRDefault="003F01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OT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3" w:rsidRDefault="00BC76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F01B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01B3" w:rsidRDefault="003F01B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3" w:rsidRDefault="00BC76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F01B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6ED2">
      <w:rPr>
        <w:rStyle w:val="slostrnky"/>
        <w:noProof/>
      </w:rPr>
      <w:t>2</w:t>
    </w:r>
    <w:r>
      <w:rPr>
        <w:rStyle w:val="slostrnky"/>
      </w:rPr>
      <w:fldChar w:fldCharType="end"/>
    </w:r>
  </w:p>
  <w:p w:rsidR="003F01B3" w:rsidRDefault="003F01B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B3" w:rsidRDefault="003F01B3">
      <w:pPr>
        <w:spacing w:before="0" w:after="0"/>
      </w:pPr>
      <w:r>
        <w:separator/>
      </w:r>
    </w:p>
  </w:footnote>
  <w:footnote w:type="continuationSeparator" w:id="0">
    <w:p w:rsidR="003F01B3" w:rsidRDefault="003F01B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alt="Popis: C:\Program Files (x86)\Microsoft Office\MEDIA\OFFICE14\Bullets\BD14583_.gif" style="width:9.45pt;height:9.45pt;visibility:visible;mso-wrap-style:square" o:bullet="t">
        <v:imagedata r:id="rId1" o:title="BD14583_"/>
      </v:shape>
    </w:pict>
  </w:numPicBullet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F310D74"/>
    <w:multiLevelType w:val="hybridMultilevel"/>
    <w:tmpl w:val="B780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E27C9"/>
    <w:multiLevelType w:val="hybridMultilevel"/>
    <w:tmpl w:val="28882D24"/>
    <w:lvl w:ilvl="0" w:tplc="20BA0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85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C1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A6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4E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40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A0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2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6C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D109C9"/>
    <w:multiLevelType w:val="hybridMultilevel"/>
    <w:tmpl w:val="7C02B8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673AB3"/>
    <w:multiLevelType w:val="hybridMultilevel"/>
    <w:tmpl w:val="6D3C13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E82EC8"/>
    <w:multiLevelType w:val="singleLevel"/>
    <w:tmpl w:val="DC8A18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C07163"/>
    <w:multiLevelType w:val="hybridMultilevel"/>
    <w:tmpl w:val="D492A5E4"/>
    <w:lvl w:ilvl="0" w:tplc="C7489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C25A99"/>
    <w:multiLevelType w:val="hybridMultilevel"/>
    <w:tmpl w:val="AF4EF922"/>
    <w:lvl w:ilvl="0" w:tplc="24CA9F74">
      <w:start w:val="1"/>
      <w:numFmt w:val="upperLetter"/>
      <w:pStyle w:val="Popis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A5197"/>
    <w:multiLevelType w:val="hybridMultilevel"/>
    <w:tmpl w:val="0A048BA2"/>
    <w:lvl w:ilvl="0" w:tplc="639E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25D5D"/>
    <w:multiLevelType w:val="hybridMultilevel"/>
    <w:tmpl w:val="05362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8A6698"/>
    <w:multiLevelType w:val="hybridMultilevel"/>
    <w:tmpl w:val="237244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3B03259"/>
    <w:multiLevelType w:val="hybridMultilevel"/>
    <w:tmpl w:val="77AA4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734D2E"/>
    <w:multiLevelType w:val="hybridMultilevel"/>
    <w:tmpl w:val="4DBA6F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F00622"/>
    <w:multiLevelType w:val="hybridMultilevel"/>
    <w:tmpl w:val="9154ABE0"/>
    <w:lvl w:ilvl="0" w:tplc="593258AE">
      <w:start w:val="12"/>
      <w:numFmt w:val="bullet"/>
      <w:lvlText w:val=""/>
      <w:lvlJc w:val="left"/>
      <w:pPr>
        <w:ind w:left="720" w:hanging="360"/>
      </w:pPr>
      <w:rPr>
        <w:rFonts w:ascii="Symbol" w:eastAsia="NimbusSanLOT-Reg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B2B95"/>
    <w:multiLevelType w:val="hybridMultilevel"/>
    <w:tmpl w:val="90E4DF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76F1D"/>
    <w:multiLevelType w:val="hybridMultilevel"/>
    <w:tmpl w:val="DE18F97E"/>
    <w:lvl w:ilvl="0" w:tplc="EE3AD5A8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4C4EE254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7520AC30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3" w:tplc="50DEC7D6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CF14B146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5" w:tplc="6DC23B22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6" w:tplc="1084ED80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F08832A0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8" w:tplc="6A76BD5A" w:tentative="1">
      <w:start w:val="1"/>
      <w:numFmt w:val="bullet"/>
      <w:lvlText w:val=""/>
      <w:lvlJc w:val="left"/>
      <w:pPr>
        <w:tabs>
          <w:tab w:val="num" w:pos="6972"/>
        </w:tabs>
        <w:ind w:left="6972" w:hanging="360"/>
      </w:pPr>
      <w:rPr>
        <w:rFonts w:ascii="Symbol" w:hAnsi="Symbol" w:hint="default"/>
      </w:rPr>
    </w:lvl>
  </w:abstractNum>
  <w:abstractNum w:abstractNumId="18">
    <w:nsid w:val="7BE12BC0"/>
    <w:multiLevelType w:val="hybridMultilevel"/>
    <w:tmpl w:val="26B09B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18"/>
  </w:num>
  <w:num w:numId="16">
    <w:abstractNumId w:val="15"/>
  </w:num>
  <w:num w:numId="17">
    <w:abstractNumId w:val="17"/>
  </w:num>
  <w:num w:numId="18">
    <w:abstractNumId w:val="4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66A"/>
    <w:rsid w:val="00024F79"/>
    <w:rsid w:val="000457FB"/>
    <w:rsid w:val="000550A2"/>
    <w:rsid w:val="00055A10"/>
    <w:rsid w:val="00057833"/>
    <w:rsid w:val="00057FE7"/>
    <w:rsid w:val="00096795"/>
    <w:rsid w:val="000E7341"/>
    <w:rsid w:val="0011117D"/>
    <w:rsid w:val="00122E03"/>
    <w:rsid w:val="0014271F"/>
    <w:rsid w:val="00155232"/>
    <w:rsid w:val="001731FE"/>
    <w:rsid w:val="00177D26"/>
    <w:rsid w:val="001A752F"/>
    <w:rsid w:val="001C1833"/>
    <w:rsid w:val="001C26A0"/>
    <w:rsid w:val="001E33AD"/>
    <w:rsid w:val="00205B03"/>
    <w:rsid w:val="00240495"/>
    <w:rsid w:val="002479F8"/>
    <w:rsid w:val="002666FE"/>
    <w:rsid w:val="0028055F"/>
    <w:rsid w:val="00280ED4"/>
    <w:rsid w:val="002A67E7"/>
    <w:rsid w:val="002E504A"/>
    <w:rsid w:val="002F1D55"/>
    <w:rsid w:val="003327DE"/>
    <w:rsid w:val="00336268"/>
    <w:rsid w:val="00356A63"/>
    <w:rsid w:val="00365131"/>
    <w:rsid w:val="00367980"/>
    <w:rsid w:val="003A52C7"/>
    <w:rsid w:val="003B066A"/>
    <w:rsid w:val="003B0BC7"/>
    <w:rsid w:val="003C3381"/>
    <w:rsid w:val="003C7731"/>
    <w:rsid w:val="003D2BF3"/>
    <w:rsid w:val="003D7A80"/>
    <w:rsid w:val="003E4264"/>
    <w:rsid w:val="003E42EF"/>
    <w:rsid w:val="003F01B3"/>
    <w:rsid w:val="00470BDC"/>
    <w:rsid w:val="004767D9"/>
    <w:rsid w:val="00476B5F"/>
    <w:rsid w:val="00485406"/>
    <w:rsid w:val="004B4A1C"/>
    <w:rsid w:val="004E56A4"/>
    <w:rsid w:val="005238F5"/>
    <w:rsid w:val="005320D2"/>
    <w:rsid w:val="00535612"/>
    <w:rsid w:val="005548C0"/>
    <w:rsid w:val="005757D6"/>
    <w:rsid w:val="00582C7D"/>
    <w:rsid w:val="005A27B6"/>
    <w:rsid w:val="005A3BFA"/>
    <w:rsid w:val="005C15D8"/>
    <w:rsid w:val="005E2724"/>
    <w:rsid w:val="005F0499"/>
    <w:rsid w:val="005F685B"/>
    <w:rsid w:val="00612141"/>
    <w:rsid w:val="0063188E"/>
    <w:rsid w:val="006405DE"/>
    <w:rsid w:val="00652333"/>
    <w:rsid w:val="006A4A6C"/>
    <w:rsid w:val="006B0026"/>
    <w:rsid w:val="006B0379"/>
    <w:rsid w:val="006B5925"/>
    <w:rsid w:val="006E48A7"/>
    <w:rsid w:val="006E6686"/>
    <w:rsid w:val="00720186"/>
    <w:rsid w:val="00756D7D"/>
    <w:rsid w:val="007608A3"/>
    <w:rsid w:val="00760D75"/>
    <w:rsid w:val="007C55EF"/>
    <w:rsid w:val="007F30E1"/>
    <w:rsid w:val="00833230"/>
    <w:rsid w:val="00836B35"/>
    <w:rsid w:val="00847121"/>
    <w:rsid w:val="008770BB"/>
    <w:rsid w:val="008E5080"/>
    <w:rsid w:val="009042A2"/>
    <w:rsid w:val="0092658C"/>
    <w:rsid w:val="00926C07"/>
    <w:rsid w:val="00932977"/>
    <w:rsid w:val="00947A85"/>
    <w:rsid w:val="00956F2E"/>
    <w:rsid w:val="0098770C"/>
    <w:rsid w:val="009932AB"/>
    <w:rsid w:val="009F54B3"/>
    <w:rsid w:val="00A03748"/>
    <w:rsid w:val="00A10602"/>
    <w:rsid w:val="00A35716"/>
    <w:rsid w:val="00A42319"/>
    <w:rsid w:val="00A90ED7"/>
    <w:rsid w:val="00A9279C"/>
    <w:rsid w:val="00AC0F2E"/>
    <w:rsid w:val="00AD09BF"/>
    <w:rsid w:val="00AD2D16"/>
    <w:rsid w:val="00AF1A90"/>
    <w:rsid w:val="00AF5D66"/>
    <w:rsid w:val="00B249C5"/>
    <w:rsid w:val="00B47068"/>
    <w:rsid w:val="00BA5537"/>
    <w:rsid w:val="00BB07BD"/>
    <w:rsid w:val="00BC7666"/>
    <w:rsid w:val="00BD3BEE"/>
    <w:rsid w:val="00BD4027"/>
    <w:rsid w:val="00BE09F5"/>
    <w:rsid w:val="00BF5C41"/>
    <w:rsid w:val="00BF7471"/>
    <w:rsid w:val="00C102F3"/>
    <w:rsid w:val="00C4415F"/>
    <w:rsid w:val="00C50125"/>
    <w:rsid w:val="00C923AC"/>
    <w:rsid w:val="00CA3899"/>
    <w:rsid w:val="00CE3E35"/>
    <w:rsid w:val="00D041C2"/>
    <w:rsid w:val="00D420FA"/>
    <w:rsid w:val="00D522A8"/>
    <w:rsid w:val="00D60183"/>
    <w:rsid w:val="00D871C6"/>
    <w:rsid w:val="00DA221C"/>
    <w:rsid w:val="00DA7F19"/>
    <w:rsid w:val="00DC0708"/>
    <w:rsid w:val="00E3492B"/>
    <w:rsid w:val="00E41D3B"/>
    <w:rsid w:val="00E523F0"/>
    <w:rsid w:val="00E65533"/>
    <w:rsid w:val="00E834FE"/>
    <w:rsid w:val="00E908AE"/>
    <w:rsid w:val="00E932A1"/>
    <w:rsid w:val="00EC026E"/>
    <w:rsid w:val="00EC0F8B"/>
    <w:rsid w:val="00F36928"/>
    <w:rsid w:val="00F52D36"/>
    <w:rsid w:val="00F7111A"/>
    <w:rsid w:val="00F90CC7"/>
    <w:rsid w:val="00F95B85"/>
    <w:rsid w:val="00FB0562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2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semiHidden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0457FB"/>
  </w:style>
  <w:style w:type="table" w:styleId="Mkatabulky">
    <w:name w:val="Table Grid"/>
    <w:basedOn w:val="Normlntabulka"/>
    <w:uiPriority w:val="59"/>
    <w:rsid w:val="00631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6318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Standardnpsmoodstavce"/>
    <w:rsid w:val="0063188E"/>
  </w:style>
  <w:style w:type="paragraph" w:styleId="Odstavecseseznamem">
    <w:name w:val="List Paragraph"/>
    <w:basedOn w:val="Normln"/>
    <w:uiPriority w:val="34"/>
    <w:qFormat/>
    <w:rsid w:val="00AF5D66"/>
    <w:pPr>
      <w:ind w:left="720"/>
      <w:contextualSpacing/>
    </w:pPr>
  </w:style>
  <w:style w:type="paragraph" w:styleId="Bezmezer">
    <w:name w:val="No Spacing"/>
    <w:uiPriority w:val="1"/>
    <w:qFormat/>
    <w:rsid w:val="003E42EF"/>
    <w:rPr>
      <w:rFonts w:ascii="Tahoma" w:hAnsi="Tahoma"/>
      <w:szCs w:val="24"/>
    </w:rPr>
  </w:style>
  <w:style w:type="table" w:styleId="Svtlmkazvraznn1">
    <w:name w:val="Light Grid Accent 1"/>
    <w:basedOn w:val="Normlntabulka"/>
    <w:uiPriority w:val="62"/>
    <w:rsid w:val="006B037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ednseznam1">
    <w:name w:val="Medium List 1"/>
    <w:basedOn w:val="Normlntabulka"/>
    <w:uiPriority w:val="65"/>
    <w:rsid w:val="006B037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2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semiHidden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0457FB"/>
  </w:style>
  <w:style w:type="table" w:styleId="Mkatabulky">
    <w:name w:val="Table Grid"/>
    <w:basedOn w:val="Normlntabulka"/>
    <w:uiPriority w:val="59"/>
    <w:rsid w:val="00631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6318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Standardnpsmoodstavce"/>
    <w:rsid w:val="0063188E"/>
  </w:style>
  <w:style w:type="paragraph" w:styleId="Odstavecseseznamem">
    <w:name w:val="List Paragraph"/>
    <w:basedOn w:val="Normln"/>
    <w:uiPriority w:val="34"/>
    <w:qFormat/>
    <w:rsid w:val="00AF5D66"/>
    <w:pPr>
      <w:ind w:left="720"/>
      <w:contextualSpacing/>
    </w:pPr>
  </w:style>
  <w:style w:type="paragraph" w:styleId="Bezmezer">
    <w:name w:val="No Spacing"/>
    <w:uiPriority w:val="1"/>
    <w:qFormat/>
    <w:rsid w:val="003E42EF"/>
    <w:rPr>
      <w:rFonts w:ascii="Tahoma" w:hAnsi="Tahoma"/>
      <w:szCs w:val="24"/>
    </w:rPr>
  </w:style>
  <w:style w:type="table" w:styleId="Svtlmkazvraznn1">
    <w:name w:val="Light Grid Accent 1"/>
    <w:basedOn w:val="Normlntabulka"/>
    <w:uiPriority w:val="62"/>
    <w:rsid w:val="006B037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ednseznam1">
    <w:name w:val="Medium List 1"/>
    <w:basedOn w:val="Normlntabulka"/>
    <w:uiPriority w:val="65"/>
    <w:rsid w:val="006B037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5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jpeg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9588-6EC0-475F-A307-66D83568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Dynamic Media, s.r.o.</Company>
  <LinksUpToDate>false</LinksUpToDate>
  <CharactersWithSpaces>11763</CharactersWithSpaces>
  <SharedDoc>false</SharedDoc>
  <HLinks>
    <vt:vector size="24" baseType="variant">
      <vt:variant>
        <vt:i4>3211436</vt:i4>
      </vt:variant>
      <vt:variant>
        <vt:i4>-1</vt:i4>
      </vt:variant>
      <vt:variant>
        <vt:i4>1034</vt:i4>
      </vt:variant>
      <vt:variant>
        <vt:i4>1</vt:i4>
      </vt:variant>
      <vt:variant>
        <vt:lpwstr>..\Obrázky\Logo CTC.jpg</vt:lpwstr>
      </vt:variant>
      <vt:variant>
        <vt:lpwstr/>
      </vt:variant>
      <vt:variant>
        <vt:i4>19071219</vt:i4>
      </vt:variant>
      <vt:variant>
        <vt:i4>-1</vt:i4>
      </vt:variant>
      <vt:variant>
        <vt:i4>1039</vt:i4>
      </vt:variant>
      <vt:variant>
        <vt:i4>1</vt:i4>
      </vt:variant>
      <vt:variant>
        <vt:lpwstr>POZOR_Nebezpečí of Electric Shock_cz_sk HALF</vt:lpwstr>
      </vt:variant>
      <vt:variant>
        <vt:lpwstr/>
      </vt:variant>
      <vt:variant>
        <vt:i4>1507418</vt:i4>
      </vt:variant>
      <vt:variant>
        <vt:i4>-1</vt:i4>
      </vt:variant>
      <vt:variant>
        <vt:i4>1042</vt:i4>
      </vt:variant>
      <vt:variant>
        <vt:i4>1</vt:i4>
      </vt:variant>
      <vt:variant>
        <vt:lpwstr>basket_set_new OBALY</vt:lpwstr>
      </vt:variant>
      <vt:variant>
        <vt:lpwstr/>
      </vt:variant>
      <vt:variant>
        <vt:i4>8257577</vt:i4>
      </vt:variant>
      <vt:variant>
        <vt:i4>-1</vt:i4>
      </vt:variant>
      <vt:variant>
        <vt:i4>1043</vt:i4>
      </vt:variant>
      <vt:variant>
        <vt:i4>1</vt:i4>
      </vt:variant>
      <vt:variant>
        <vt:lpwstr>basket_set_new PRODUKT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</dc:creator>
  <cp:lastModifiedBy>Sindy Schrehardt DTC</cp:lastModifiedBy>
  <cp:revision>2</cp:revision>
  <cp:lastPrinted>2014-04-16T08:18:00Z</cp:lastPrinted>
  <dcterms:created xsi:type="dcterms:W3CDTF">2016-03-02T23:02:00Z</dcterms:created>
  <dcterms:modified xsi:type="dcterms:W3CDTF">2016-03-02T23:02:00Z</dcterms:modified>
</cp:coreProperties>
</file>